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008CD" w14:textId="77777777" w:rsidR="00530C20" w:rsidRDefault="005C730A" w:rsidP="00E36D8E">
      <w:pPr>
        <w:pStyle w:val="Heading2"/>
      </w:pPr>
      <w:r>
        <w:t xml:space="preserve">Site meeting at Annscroft Play Area </w:t>
      </w:r>
      <w:r w:rsidR="00530C20">
        <w:t>–</w:t>
      </w:r>
      <w:r>
        <w:t xml:space="preserve"> </w:t>
      </w:r>
      <w:r w:rsidR="00530C20">
        <w:t>6</w:t>
      </w:r>
      <w:r w:rsidR="00530C20" w:rsidRPr="00530C20">
        <w:rPr>
          <w:vertAlign w:val="superscript"/>
        </w:rPr>
        <w:t>th</w:t>
      </w:r>
      <w:r w:rsidR="00530C20">
        <w:t xml:space="preserve"> August 2024</w:t>
      </w:r>
    </w:p>
    <w:p w14:paraId="6D172674" w14:textId="02EE80D2" w:rsidR="00AA0D68" w:rsidRDefault="00C94B1B" w:rsidP="00C94B1B">
      <w:r>
        <w:t>Five Councillors attended this site meeting</w:t>
      </w:r>
      <w:r w:rsidR="001F0D4F">
        <w:t xml:space="preserve"> which was also attended by an independent play area advisor/inspector to advise on </w:t>
      </w:r>
      <w:r w:rsidR="002E0C05">
        <w:t xml:space="preserve">replacement of the basketball backboard.  </w:t>
      </w:r>
      <w:r w:rsidR="00CD7CA5">
        <w:t>A member of the public</w:t>
      </w:r>
      <w:r w:rsidR="00C70277">
        <w:t xml:space="preserve"> </w:t>
      </w:r>
      <w:r w:rsidR="00CD7CA5">
        <w:t xml:space="preserve">who </w:t>
      </w:r>
      <w:r w:rsidR="00E614D1">
        <w:t xml:space="preserve">voluntarily keeps the play area tidy and empties the bin was also </w:t>
      </w:r>
      <w:r w:rsidR="0047778D">
        <w:t>present</w:t>
      </w:r>
      <w:r w:rsidR="00E614D1">
        <w:t xml:space="preserve"> and </w:t>
      </w:r>
      <w:r w:rsidR="0047778D">
        <w:t xml:space="preserve">offered </w:t>
      </w:r>
      <w:r w:rsidR="00E614D1">
        <w:t>his in</w:t>
      </w:r>
      <w:r w:rsidR="0047778D">
        <w:t>sights with respect to dog exclusion</w:t>
      </w:r>
      <w:r w:rsidR="00B80E9E">
        <w:t xml:space="preserve"> orders.  </w:t>
      </w:r>
    </w:p>
    <w:p w14:paraId="5D1511AF" w14:textId="19CA4460" w:rsidR="00674AE8" w:rsidRDefault="00674AE8" w:rsidP="00C94B1B">
      <w:pPr>
        <w:rPr>
          <w:b/>
          <w:bCs/>
        </w:rPr>
      </w:pPr>
      <w:r>
        <w:t>The volunteer requested</w:t>
      </w:r>
      <w:r w:rsidR="00D77598">
        <w:t xml:space="preserve"> a supply of bin liners as these are currently being supplied by </w:t>
      </w:r>
      <w:r w:rsidR="00F55F74">
        <w:t xml:space="preserve">residents.  </w:t>
      </w:r>
      <w:r w:rsidR="00D37296">
        <w:t>He also requested the bin</w:t>
      </w:r>
      <w:r w:rsidR="00C57D9C">
        <w:t>, which is buckled,</w:t>
      </w:r>
      <w:r w:rsidR="00D37296">
        <w:t xml:space="preserve"> be re</w:t>
      </w:r>
      <w:r w:rsidR="00C57D9C">
        <w:t>placed with a covered bin to prevent it filling with water when it rains.</w:t>
      </w:r>
      <w:r w:rsidR="00854724">
        <w:t xml:space="preserve"> </w:t>
      </w:r>
      <w:r w:rsidR="00185758">
        <w:t xml:space="preserve"> </w:t>
      </w:r>
      <w:r w:rsidR="00185758">
        <w:rPr>
          <w:b/>
          <w:bCs/>
        </w:rPr>
        <w:t>It is recommended that the Council a</w:t>
      </w:r>
      <w:r w:rsidR="00B0418C">
        <w:rPr>
          <w:b/>
          <w:bCs/>
        </w:rPr>
        <w:t>pprov</w:t>
      </w:r>
      <w:r w:rsidR="00F93F1A">
        <w:rPr>
          <w:b/>
          <w:bCs/>
        </w:rPr>
        <w:t>e</w:t>
      </w:r>
      <w:r w:rsidR="00185758">
        <w:rPr>
          <w:b/>
          <w:bCs/>
        </w:rPr>
        <w:t xml:space="preserve">s a budget to replace the </w:t>
      </w:r>
      <w:r w:rsidR="00782513">
        <w:rPr>
          <w:b/>
          <w:bCs/>
        </w:rPr>
        <w:t xml:space="preserve">buckled bin </w:t>
      </w:r>
      <w:r w:rsidR="0049750C">
        <w:rPr>
          <w:b/>
          <w:bCs/>
        </w:rPr>
        <w:t xml:space="preserve">with </w:t>
      </w:r>
      <w:r w:rsidR="00767BB9">
        <w:rPr>
          <w:b/>
          <w:bCs/>
        </w:rPr>
        <w:t xml:space="preserve">a hooded </w:t>
      </w:r>
      <w:r w:rsidR="0049750C">
        <w:rPr>
          <w:b/>
          <w:bCs/>
        </w:rPr>
        <w:t>one that can be fixed to the ground</w:t>
      </w:r>
      <w:r w:rsidR="009F5351">
        <w:rPr>
          <w:b/>
          <w:bCs/>
        </w:rPr>
        <w:t>,</w:t>
      </w:r>
      <w:r w:rsidR="00767BB9">
        <w:rPr>
          <w:b/>
          <w:bCs/>
        </w:rPr>
        <w:t xml:space="preserve"> together with a supply of </w:t>
      </w:r>
      <w:r w:rsidR="009F5319">
        <w:rPr>
          <w:b/>
          <w:bCs/>
        </w:rPr>
        <w:t xml:space="preserve">liners.  </w:t>
      </w:r>
      <w:r w:rsidR="00283FA7">
        <w:rPr>
          <w:b/>
          <w:bCs/>
        </w:rPr>
        <w:t xml:space="preserve">Eg. </w:t>
      </w:r>
      <w:hyperlink r:id="rId4" w:history="1">
        <w:r w:rsidR="00283FA7" w:rsidRPr="00283FA7">
          <w:rPr>
            <w:rStyle w:val="Hyperlink"/>
            <w:b/>
            <w:bCs/>
          </w:rPr>
          <w:t>Eco Recycled Hooded Top Litter Bin - 90 Litre - Kingfisher Direct Ltd</w:t>
        </w:r>
      </w:hyperlink>
    </w:p>
    <w:p w14:paraId="7E79C893" w14:textId="36974188" w:rsidR="00F95CB0" w:rsidRDefault="00567DD0" w:rsidP="00C94B1B">
      <w:r>
        <w:rPr>
          <w:b/>
          <w:bCs/>
        </w:rPr>
        <w:t xml:space="preserve">Basketball Backboards - </w:t>
      </w:r>
      <w:r w:rsidR="007F4D64">
        <w:t xml:space="preserve">The existing basketball backboards were measured as </w:t>
      </w:r>
      <w:r w:rsidR="00DF7CEC">
        <w:t>42” x 42” (100 x 100</w:t>
      </w:r>
      <w:r w:rsidR="00EC33AD">
        <w:t>cm)</w:t>
      </w:r>
      <w:r w:rsidR="00FA3B4C">
        <w:t xml:space="preserve">.  </w:t>
      </w:r>
      <w:r w:rsidR="001D7BA5">
        <w:t xml:space="preserve">A regulation basketball backboard should measure 72” x 48” for tournaments but our MUGA does not meet other minimum standards for tournaments so </w:t>
      </w:r>
      <w:r w:rsidR="005051A8">
        <w:t xml:space="preserve">a practice board would be appropriate.  </w:t>
      </w:r>
      <w:r w:rsidR="003F47A9">
        <w:t>These would be less cumbersome to install than full size boards.</w:t>
      </w:r>
    </w:p>
    <w:p w14:paraId="220D80B6" w14:textId="77777777" w:rsidR="000850FA" w:rsidRDefault="00F95CB0" w:rsidP="00C94B1B">
      <w:pPr>
        <w:rPr>
          <w:b/>
          <w:bCs/>
        </w:rPr>
      </w:pPr>
      <w:r>
        <w:rPr>
          <w:b/>
          <w:bCs/>
        </w:rPr>
        <w:t>Recommend</w:t>
      </w:r>
      <w:r w:rsidR="00C7152F">
        <w:rPr>
          <w:b/>
          <w:bCs/>
        </w:rPr>
        <w:t>ation:</w:t>
      </w:r>
    </w:p>
    <w:p w14:paraId="76F16F7B" w14:textId="7B0F7CAA" w:rsidR="001D41D7" w:rsidRDefault="000850FA" w:rsidP="00AF3B77">
      <w:pPr>
        <w:spacing w:after="0"/>
        <w:rPr>
          <w:b/>
          <w:bCs/>
        </w:rPr>
      </w:pPr>
      <w:r>
        <w:rPr>
          <w:b/>
          <w:bCs/>
        </w:rPr>
        <w:t>P</w:t>
      </w:r>
      <w:r w:rsidR="00F95CB0">
        <w:rPr>
          <w:b/>
          <w:bCs/>
        </w:rPr>
        <w:t>u</w:t>
      </w:r>
      <w:r w:rsidR="00525A84">
        <w:rPr>
          <w:b/>
          <w:bCs/>
        </w:rPr>
        <w:t>rchase 2 No practice backboards (47” x 35” x 20mm</w:t>
      </w:r>
      <w:r w:rsidR="005631E7">
        <w:rPr>
          <w:b/>
          <w:bCs/>
        </w:rPr>
        <w:t xml:space="preserve">) at </w:t>
      </w:r>
      <w:r w:rsidR="00607BE1">
        <w:rPr>
          <w:b/>
          <w:bCs/>
        </w:rPr>
        <w:t xml:space="preserve">delivered </w:t>
      </w:r>
      <w:r w:rsidR="005631E7">
        <w:rPr>
          <w:b/>
          <w:bCs/>
        </w:rPr>
        <w:t xml:space="preserve">cost of </w:t>
      </w:r>
      <w:r w:rsidR="005E0CBE">
        <w:rPr>
          <w:b/>
          <w:bCs/>
        </w:rPr>
        <w:t>£203.28</w:t>
      </w:r>
      <w:r w:rsidR="00607BE1">
        <w:rPr>
          <w:b/>
          <w:bCs/>
        </w:rPr>
        <w:t xml:space="preserve"> &amp; VAT</w:t>
      </w:r>
    </w:p>
    <w:p w14:paraId="04FAAA3E" w14:textId="5087BF54" w:rsidR="005E0CBE" w:rsidRDefault="005E0CBE" w:rsidP="00AF3B77">
      <w:pPr>
        <w:spacing w:after="0"/>
      </w:pPr>
      <w:r>
        <w:t>Alternative</w:t>
      </w:r>
      <w:r w:rsidR="000850FA">
        <w:t>ly, purchase</w:t>
      </w:r>
      <w:r>
        <w:t xml:space="preserve"> 2 No </w:t>
      </w:r>
      <w:r w:rsidR="000E46B7">
        <w:t>full-size</w:t>
      </w:r>
      <w:r>
        <w:t xml:space="preserve"> backboards (72” x 4</w:t>
      </w:r>
      <w:r w:rsidR="00A11BD7">
        <w:t>2</w:t>
      </w:r>
      <w:r>
        <w:t xml:space="preserve">” x 20mm) </w:t>
      </w:r>
      <w:r w:rsidR="00BF2A13">
        <w:t xml:space="preserve">– cost </w:t>
      </w:r>
      <w:r w:rsidR="002A1E18">
        <w:t>£</w:t>
      </w:r>
      <w:r w:rsidR="00AE222A">
        <w:t>360</w:t>
      </w:r>
      <w:r w:rsidR="002A1E18">
        <w:t>.00</w:t>
      </w:r>
      <w:r w:rsidR="00AE222A">
        <w:t xml:space="preserve"> &amp; VAT</w:t>
      </w:r>
    </w:p>
    <w:p w14:paraId="4B37AF5D" w14:textId="77777777" w:rsidR="00AF3B77" w:rsidRDefault="00AF3B77" w:rsidP="00AF3B77">
      <w:pPr>
        <w:spacing w:after="0"/>
      </w:pPr>
    </w:p>
    <w:p w14:paraId="2C8D675F" w14:textId="44C61FAA" w:rsidR="000E46B7" w:rsidRDefault="000E46B7" w:rsidP="00C94B1B">
      <w:r>
        <w:rPr>
          <w:b/>
          <w:bCs/>
        </w:rPr>
        <w:t xml:space="preserve">Installation – </w:t>
      </w:r>
      <w:r>
        <w:t xml:space="preserve">This could be undertaken by volunteers </w:t>
      </w:r>
      <w:r w:rsidR="004C03E8">
        <w:t>but would require the hire of a scaffold tower and angle grinder</w:t>
      </w:r>
      <w:r w:rsidR="0005324B">
        <w:t xml:space="preserve"> (Approximate cost £200)</w:t>
      </w:r>
      <w:r w:rsidR="00C05A8D">
        <w:t xml:space="preserve">.  </w:t>
      </w:r>
      <w:r w:rsidR="00BE5772">
        <w:t xml:space="preserve">A minimum of two volunteers would be needed.  </w:t>
      </w:r>
      <w:r w:rsidR="00CC0E7B">
        <w:t>L</w:t>
      </w:r>
      <w:r w:rsidR="00C05A8D">
        <w:t xml:space="preserve">ocal </w:t>
      </w:r>
      <w:r w:rsidR="000C7228">
        <w:t>contra</w:t>
      </w:r>
      <w:r w:rsidR="00CC0E7B">
        <w:t>ctors have been approached for installation</w:t>
      </w:r>
      <w:r w:rsidR="00BE5772">
        <w:t xml:space="preserve"> quotes and these will be presented at the meeting if available.</w:t>
      </w:r>
    </w:p>
    <w:p w14:paraId="77DD0E72" w14:textId="783A33FD" w:rsidR="006B422D" w:rsidRDefault="009C5001" w:rsidP="00C94B1B">
      <w:r>
        <w:rPr>
          <w:b/>
          <w:bCs/>
        </w:rPr>
        <w:t xml:space="preserve">Dog Exclusion – </w:t>
      </w:r>
      <w:r>
        <w:t xml:space="preserve">It was noted that there are currently no dog exclusion signs on display and there were no signs of any dog mess or litter on the field.  </w:t>
      </w:r>
      <w:r w:rsidR="00045481">
        <w:t xml:space="preserve">It was noted that the volunteers who currently help to keep the site clean are all dog owners who may not be willing to continue if their dogs are not allowed to be exercised on the field.  </w:t>
      </w:r>
      <w:r w:rsidR="00311B55">
        <w:t xml:space="preserve">It was suggested that the play equipment be fenced </w:t>
      </w:r>
      <w:r w:rsidR="00834F1E">
        <w:t>to allow dogs to be exercised on the rest of the field.  This might require one piece of play equipment to be moved</w:t>
      </w:r>
      <w:r w:rsidR="00BD20B0">
        <w:t xml:space="preserve">.  </w:t>
      </w:r>
      <w:r w:rsidR="004E660A">
        <w:t>Enquiries are being made about s</w:t>
      </w:r>
      <w:r w:rsidR="00BD20B0">
        <w:t xml:space="preserve">econd-hand fencing </w:t>
      </w:r>
      <w:r w:rsidR="004E660A">
        <w:t xml:space="preserve">that </w:t>
      </w:r>
      <w:r w:rsidR="00BD20B0">
        <w:t>may be available from Telford &amp; Wrekin BC</w:t>
      </w:r>
      <w:r w:rsidR="004E660A">
        <w:t>.</w:t>
      </w:r>
      <w:r w:rsidR="0023120C">
        <w:t xml:space="preserve">  Alternatively, this </w:t>
      </w:r>
      <w:r w:rsidR="00A02E98">
        <w:t xml:space="preserve">could be included with a grant application to the </w:t>
      </w:r>
      <w:r w:rsidR="00E01E39">
        <w:t>Open Spaces Grant Fund</w:t>
      </w:r>
      <w:r w:rsidR="0080525F">
        <w:t xml:space="preserve"> when it becomes available.</w:t>
      </w:r>
    </w:p>
    <w:p w14:paraId="5F70F4B2" w14:textId="085ADDF8" w:rsidR="008836E7" w:rsidRPr="008836E7" w:rsidRDefault="008836E7" w:rsidP="00C94B1B">
      <w:r>
        <w:rPr>
          <w:b/>
          <w:bCs/>
        </w:rPr>
        <w:t xml:space="preserve">Open Spaces Grant – </w:t>
      </w:r>
      <w:r>
        <w:t xml:space="preserve">This </w:t>
      </w:r>
      <w:r w:rsidR="00775193">
        <w:t>fund has not yet opened</w:t>
      </w:r>
      <w:r w:rsidR="00540E43">
        <w:t xml:space="preserve"> </w:t>
      </w:r>
      <w:r w:rsidR="00A00DAC">
        <w:t>and no date has been announced for it to do so</w:t>
      </w:r>
      <w:r w:rsidR="00540E43">
        <w:t>.</w:t>
      </w:r>
      <w:r w:rsidR="00875BCD">
        <w:t xml:space="preserve">  (It is </w:t>
      </w:r>
      <w:r w:rsidR="00C570DD">
        <w:t xml:space="preserve">notable that since the grant was </w:t>
      </w:r>
      <w:r w:rsidR="00D223B3">
        <w:t>advertised</w:t>
      </w:r>
      <w:r w:rsidR="00C570DD">
        <w:t xml:space="preserve">, there has been a change of government, so </w:t>
      </w:r>
      <w:r w:rsidR="00DB2A81">
        <w:t>policies may have changed</w:t>
      </w:r>
      <w:r w:rsidR="003B4DA8">
        <w:t>,</w:t>
      </w:r>
      <w:r w:rsidR="00DB2A81">
        <w:t xml:space="preserve"> and </w:t>
      </w:r>
      <w:r w:rsidR="003B4DA8">
        <w:t>there</w:t>
      </w:r>
      <w:r w:rsidR="00DB2A81">
        <w:t xml:space="preserve"> is no guarantee the grant will </w:t>
      </w:r>
      <w:r w:rsidR="00B641A4">
        <w:t>open</w:t>
      </w:r>
      <w:r w:rsidR="00221B4E">
        <w:t xml:space="preserve"> as described).</w:t>
      </w:r>
    </w:p>
    <w:sectPr w:rsidR="008836E7" w:rsidRPr="00883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6450"/>
    <w:rsid w:val="000111FA"/>
    <w:rsid w:val="00045481"/>
    <w:rsid w:val="0005324B"/>
    <w:rsid w:val="000850FA"/>
    <w:rsid w:val="000A3E05"/>
    <w:rsid w:val="000C7228"/>
    <w:rsid w:val="000E46B7"/>
    <w:rsid w:val="00185758"/>
    <w:rsid w:val="001D41D7"/>
    <w:rsid w:val="001D7BA5"/>
    <w:rsid w:val="001F0D4F"/>
    <w:rsid w:val="00221B4E"/>
    <w:rsid w:val="0023120C"/>
    <w:rsid w:val="00234BC9"/>
    <w:rsid w:val="00283FA7"/>
    <w:rsid w:val="002A1E18"/>
    <w:rsid w:val="002D1893"/>
    <w:rsid w:val="002E0C05"/>
    <w:rsid w:val="00311B55"/>
    <w:rsid w:val="00341D82"/>
    <w:rsid w:val="00360B17"/>
    <w:rsid w:val="003B4DA8"/>
    <w:rsid w:val="003F47A9"/>
    <w:rsid w:val="004575FF"/>
    <w:rsid w:val="00465752"/>
    <w:rsid w:val="0047778D"/>
    <w:rsid w:val="0049750C"/>
    <w:rsid w:val="004C03E8"/>
    <w:rsid w:val="004E660A"/>
    <w:rsid w:val="005051A8"/>
    <w:rsid w:val="00525A84"/>
    <w:rsid w:val="00530C20"/>
    <w:rsid w:val="00540E43"/>
    <w:rsid w:val="005631E7"/>
    <w:rsid w:val="00567DD0"/>
    <w:rsid w:val="005C730A"/>
    <w:rsid w:val="005D0221"/>
    <w:rsid w:val="005E0CBE"/>
    <w:rsid w:val="00607BE1"/>
    <w:rsid w:val="00674AE8"/>
    <w:rsid w:val="006B422D"/>
    <w:rsid w:val="00734DAC"/>
    <w:rsid w:val="00767BB9"/>
    <w:rsid w:val="00775193"/>
    <w:rsid w:val="00782513"/>
    <w:rsid w:val="007A1687"/>
    <w:rsid w:val="007A2463"/>
    <w:rsid w:val="007F4D64"/>
    <w:rsid w:val="0080525F"/>
    <w:rsid w:val="00834F1E"/>
    <w:rsid w:val="00854724"/>
    <w:rsid w:val="00875BCD"/>
    <w:rsid w:val="008836E7"/>
    <w:rsid w:val="008A0125"/>
    <w:rsid w:val="008E4A10"/>
    <w:rsid w:val="009C5001"/>
    <w:rsid w:val="009C7A0A"/>
    <w:rsid w:val="009C7EB6"/>
    <w:rsid w:val="009D49B3"/>
    <w:rsid w:val="009F5319"/>
    <w:rsid w:val="009F5351"/>
    <w:rsid w:val="00A00DAC"/>
    <w:rsid w:val="00A02E98"/>
    <w:rsid w:val="00A11BD7"/>
    <w:rsid w:val="00A94C4E"/>
    <w:rsid w:val="00AA0D68"/>
    <w:rsid w:val="00AE222A"/>
    <w:rsid w:val="00AF3B77"/>
    <w:rsid w:val="00B0418C"/>
    <w:rsid w:val="00B31EDC"/>
    <w:rsid w:val="00B641A4"/>
    <w:rsid w:val="00B80E9E"/>
    <w:rsid w:val="00B874BD"/>
    <w:rsid w:val="00BB221E"/>
    <w:rsid w:val="00BD20B0"/>
    <w:rsid w:val="00BE5772"/>
    <w:rsid w:val="00BF2A13"/>
    <w:rsid w:val="00C05A8D"/>
    <w:rsid w:val="00C46450"/>
    <w:rsid w:val="00C570DD"/>
    <w:rsid w:val="00C57D9C"/>
    <w:rsid w:val="00C70277"/>
    <w:rsid w:val="00C7152F"/>
    <w:rsid w:val="00C94B1B"/>
    <w:rsid w:val="00CC0E7B"/>
    <w:rsid w:val="00CD4072"/>
    <w:rsid w:val="00CD7CA5"/>
    <w:rsid w:val="00D223B3"/>
    <w:rsid w:val="00D322C9"/>
    <w:rsid w:val="00D37296"/>
    <w:rsid w:val="00D73E63"/>
    <w:rsid w:val="00D77598"/>
    <w:rsid w:val="00D9744E"/>
    <w:rsid w:val="00DB2A81"/>
    <w:rsid w:val="00DF7CEC"/>
    <w:rsid w:val="00E01E39"/>
    <w:rsid w:val="00E36D8E"/>
    <w:rsid w:val="00E614D1"/>
    <w:rsid w:val="00EC33AD"/>
    <w:rsid w:val="00F0662A"/>
    <w:rsid w:val="00F55F74"/>
    <w:rsid w:val="00F872DF"/>
    <w:rsid w:val="00F93F1A"/>
    <w:rsid w:val="00F95CB0"/>
    <w:rsid w:val="00FA3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2C50"/>
  <w15:chartTrackingRefBased/>
  <w15:docId w15:val="{4E810ABB-A7F0-476A-97BB-563AA461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6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6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6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6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450"/>
    <w:rPr>
      <w:rFonts w:eastAsiaTheme="majorEastAsia" w:cstheme="majorBidi"/>
      <w:color w:val="272727" w:themeColor="text1" w:themeTint="D8"/>
    </w:rPr>
  </w:style>
  <w:style w:type="paragraph" w:styleId="Title">
    <w:name w:val="Title"/>
    <w:basedOn w:val="Normal"/>
    <w:next w:val="Normal"/>
    <w:link w:val="TitleChar"/>
    <w:uiPriority w:val="10"/>
    <w:qFormat/>
    <w:rsid w:val="00C46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450"/>
    <w:pPr>
      <w:spacing w:before="160"/>
      <w:jc w:val="center"/>
    </w:pPr>
    <w:rPr>
      <w:i/>
      <w:iCs/>
      <w:color w:val="404040" w:themeColor="text1" w:themeTint="BF"/>
    </w:rPr>
  </w:style>
  <w:style w:type="character" w:customStyle="1" w:styleId="QuoteChar">
    <w:name w:val="Quote Char"/>
    <w:basedOn w:val="DefaultParagraphFont"/>
    <w:link w:val="Quote"/>
    <w:uiPriority w:val="29"/>
    <w:rsid w:val="00C46450"/>
    <w:rPr>
      <w:i/>
      <w:iCs/>
      <w:color w:val="404040" w:themeColor="text1" w:themeTint="BF"/>
    </w:rPr>
  </w:style>
  <w:style w:type="paragraph" w:styleId="ListParagraph">
    <w:name w:val="List Paragraph"/>
    <w:basedOn w:val="Normal"/>
    <w:uiPriority w:val="34"/>
    <w:qFormat/>
    <w:rsid w:val="00C46450"/>
    <w:pPr>
      <w:ind w:left="720"/>
      <w:contextualSpacing/>
    </w:pPr>
  </w:style>
  <w:style w:type="character" w:styleId="IntenseEmphasis">
    <w:name w:val="Intense Emphasis"/>
    <w:basedOn w:val="DefaultParagraphFont"/>
    <w:uiPriority w:val="21"/>
    <w:qFormat/>
    <w:rsid w:val="00C46450"/>
    <w:rPr>
      <w:i/>
      <w:iCs/>
      <w:color w:val="0F4761" w:themeColor="accent1" w:themeShade="BF"/>
    </w:rPr>
  </w:style>
  <w:style w:type="paragraph" w:styleId="IntenseQuote">
    <w:name w:val="Intense Quote"/>
    <w:basedOn w:val="Normal"/>
    <w:next w:val="Normal"/>
    <w:link w:val="IntenseQuoteChar"/>
    <w:uiPriority w:val="30"/>
    <w:qFormat/>
    <w:rsid w:val="00C46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450"/>
    <w:rPr>
      <w:i/>
      <w:iCs/>
      <w:color w:val="0F4761" w:themeColor="accent1" w:themeShade="BF"/>
    </w:rPr>
  </w:style>
  <w:style w:type="character" w:styleId="IntenseReference">
    <w:name w:val="Intense Reference"/>
    <w:basedOn w:val="DefaultParagraphFont"/>
    <w:uiPriority w:val="32"/>
    <w:qFormat/>
    <w:rsid w:val="00C46450"/>
    <w:rPr>
      <w:b/>
      <w:bCs/>
      <w:smallCaps/>
      <w:color w:val="0F4761" w:themeColor="accent1" w:themeShade="BF"/>
      <w:spacing w:val="5"/>
    </w:rPr>
  </w:style>
  <w:style w:type="character" w:styleId="Hyperlink">
    <w:name w:val="Hyperlink"/>
    <w:basedOn w:val="DefaultParagraphFont"/>
    <w:uiPriority w:val="99"/>
    <w:unhideWhenUsed/>
    <w:rsid w:val="00283FA7"/>
    <w:rPr>
      <w:color w:val="467886" w:themeColor="hyperlink"/>
      <w:u w:val="single"/>
    </w:rPr>
  </w:style>
  <w:style w:type="character" w:styleId="UnresolvedMention">
    <w:name w:val="Unresolved Mention"/>
    <w:basedOn w:val="DefaultParagraphFont"/>
    <w:uiPriority w:val="99"/>
    <w:semiHidden/>
    <w:unhideWhenUsed/>
    <w:rsid w:val="00283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ingfisherdirect.co.uk/eco-recycled-hooded-top-litter-bin-90-litre?msclkid=e312cec08cd117174b82a8056b9c35d0&amp;utm_source=bing&amp;utm_medium=cpc&amp;utm_campaign=Shopping%20-%20Catch%20All%20MM&amp;utm_term=4574861730980498&amp;utm_content=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Higgins</dc:creator>
  <cp:keywords/>
  <dc:description/>
  <cp:lastModifiedBy>Caroline Higgins</cp:lastModifiedBy>
  <cp:revision>101</cp:revision>
  <dcterms:created xsi:type="dcterms:W3CDTF">2024-08-21T12:50:00Z</dcterms:created>
  <dcterms:modified xsi:type="dcterms:W3CDTF">2024-08-27T10:50:00Z</dcterms:modified>
</cp:coreProperties>
</file>