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0B1B64CC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902F9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="006F44B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7</w:t>
      </w:r>
      <w:r w:rsidR="006F44B7" w:rsidRP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6F44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October</w:t>
      </w:r>
      <w:r w:rsidR="00675C2E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="001F7EA1" w:rsidRPr="00C57D7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2024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34733DC9" w:rsidR="001C0E2A" w:rsidRPr="001C0E2A" w:rsidRDefault="00FC2860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3FDF2856" w:rsidR="001C0E2A" w:rsidRPr="00AF62E5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</w:t>
      </w:r>
      <w:r w:rsidR="00FC2860">
        <w:rPr>
          <w:b/>
          <w:bCs/>
        </w:rPr>
        <w:t xml:space="preserve">: </w:t>
      </w:r>
      <w:r w:rsidR="00FC2860">
        <w:t xml:space="preserve">P Carter, K Lovegrove, N Ingham, P McDonald, H Kent, Jonathan Lovegrove, </w:t>
      </w:r>
      <w:r w:rsidR="00AF62E5">
        <w:t>R Evans, C Higgins</w:t>
      </w:r>
    </w:p>
    <w:p w14:paraId="040AEA3F" w14:textId="5382E930" w:rsidR="00AF62E5" w:rsidRPr="00DE68F9" w:rsidRDefault="00AF62E5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</w:t>
      </w:r>
      <w:r w:rsidRPr="00D42542">
        <w:rPr>
          <w:b/>
          <w:bCs/>
        </w:rPr>
        <w:t>pologies</w:t>
      </w:r>
      <w:r>
        <w:rPr>
          <w:b/>
          <w:bCs/>
        </w:rPr>
        <w:t xml:space="preserve">: </w:t>
      </w:r>
      <w:r>
        <w:t>E Pierce-Jenkins, J Ingham, Jos Lovegrove, W Sheffield, P Arnold</w:t>
      </w:r>
    </w:p>
    <w:p w14:paraId="392B9649" w14:textId="4455B9A6" w:rsidR="00DE68F9" w:rsidRPr="00D42542" w:rsidRDefault="00DE68F9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Chairman – </w:t>
      </w:r>
      <w:r>
        <w:t xml:space="preserve">In the absence of the Chairman, </w:t>
      </w:r>
      <w:r w:rsidR="00CB4436">
        <w:t>P Carter took the Chair.</w:t>
      </w:r>
    </w:p>
    <w:p w14:paraId="72F438A6" w14:textId="13D8612F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6F44B7">
        <w:t>2</w:t>
      </w:r>
      <w:r w:rsidR="004A6FCB" w:rsidRPr="004A6FCB">
        <w:rPr>
          <w:vertAlign w:val="superscript"/>
        </w:rPr>
        <w:t>nd</w:t>
      </w:r>
      <w:r w:rsidR="004A6FCB">
        <w:t xml:space="preserve"> September</w:t>
      </w:r>
      <w:r w:rsidR="00902F98">
        <w:t xml:space="preserve"> 2024</w:t>
      </w:r>
      <w:r w:rsidR="00DB3934">
        <w:t xml:space="preserve"> </w:t>
      </w:r>
      <w:r w:rsidR="00851E33">
        <w:t>– The minutes of the previous meeting were agreed as a true record.</w:t>
      </w:r>
    </w:p>
    <w:p w14:paraId="419EE59D" w14:textId="303EDA93" w:rsidR="00B46E8C" w:rsidRPr="00371EC2" w:rsidRDefault="00777AFF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Planning</w:t>
      </w:r>
      <w:r w:rsidR="00B46E8C" w:rsidRPr="00364626">
        <w:rPr>
          <w:b/>
          <w:bCs/>
        </w:rPr>
        <w:t xml:space="preserve"> Consultant</w:t>
      </w:r>
      <w:r w:rsidR="00B46E8C">
        <w:rPr>
          <w:b/>
          <w:bCs/>
        </w:rPr>
        <w:t xml:space="preserve"> </w:t>
      </w:r>
      <w:r w:rsidR="00CB4436">
        <w:rPr>
          <w:b/>
          <w:bCs/>
        </w:rPr>
        <w:t xml:space="preserve">Visit </w:t>
      </w:r>
      <w:r w:rsidR="00B46E8C">
        <w:rPr>
          <w:b/>
          <w:bCs/>
        </w:rPr>
        <w:t>–</w:t>
      </w:r>
      <w:r w:rsidR="00A24407">
        <w:t xml:space="preserve"> Dave Chetwyn</w:t>
      </w:r>
      <w:r w:rsidR="0048788D">
        <w:t>,</w:t>
      </w:r>
      <w:r w:rsidR="00CB4436">
        <w:t xml:space="preserve"> of Urban Vision Enterprises visited the parish</w:t>
      </w:r>
      <w:r w:rsidR="0048788D">
        <w:t xml:space="preserve"> on 12 September</w:t>
      </w:r>
      <w:r w:rsidR="00545A4A">
        <w:t xml:space="preserve"> and met with several members of the group.  He </w:t>
      </w:r>
      <w:r w:rsidR="00762E6F">
        <w:t>was given a tour of the parish and an overview of the key issues</w:t>
      </w:r>
      <w:r w:rsidR="00D547C3">
        <w:t xml:space="preserve">.  He has since joined a meeting with Shropshire Council to discuss housing allocations and the proposed development boundary and has </w:t>
      </w:r>
      <w:r w:rsidR="00F852C6">
        <w:t xml:space="preserve">prepared a draft </w:t>
      </w:r>
      <w:r w:rsidR="00D34737" w:rsidRPr="00A45398">
        <w:rPr>
          <w:b/>
          <w:bCs/>
        </w:rPr>
        <w:t>‘</w:t>
      </w:r>
      <w:r w:rsidR="00F852C6" w:rsidRPr="00A45398">
        <w:rPr>
          <w:b/>
          <w:bCs/>
        </w:rPr>
        <w:t xml:space="preserve">policy </w:t>
      </w:r>
      <w:r w:rsidR="00D34737" w:rsidRPr="00A45398">
        <w:rPr>
          <w:b/>
          <w:bCs/>
        </w:rPr>
        <w:t>map’</w:t>
      </w:r>
      <w:r w:rsidR="00F852C6">
        <w:t xml:space="preserve"> and indicative timetable</w:t>
      </w:r>
      <w:r w:rsidR="008F1585">
        <w:t xml:space="preserve"> for approval.  </w:t>
      </w:r>
      <w:r w:rsidR="008F1585" w:rsidRPr="00BB73D5">
        <w:rPr>
          <w:i/>
          <w:iCs/>
        </w:rPr>
        <w:t>(This has</w:t>
      </w:r>
      <w:r w:rsidR="00BB73D5" w:rsidRPr="00BB73D5">
        <w:rPr>
          <w:i/>
          <w:iCs/>
        </w:rPr>
        <w:t xml:space="preserve"> been circulated to all steering group members and comments</w:t>
      </w:r>
      <w:r w:rsidR="00CA4DEC">
        <w:rPr>
          <w:i/>
          <w:iCs/>
        </w:rPr>
        <w:t xml:space="preserve"> on the policy map</w:t>
      </w:r>
      <w:r w:rsidR="00BB73D5" w:rsidRPr="00BB73D5">
        <w:rPr>
          <w:i/>
          <w:iCs/>
        </w:rPr>
        <w:t xml:space="preserve"> before the next meeting are encouraged)</w:t>
      </w:r>
      <w:r w:rsidR="00BB73D5">
        <w:rPr>
          <w:i/>
          <w:iCs/>
        </w:rPr>
        <w:t>.</w:t>
      </w:r>
      <w:r w:rsidR="004C6981">
        <w:t xml:space="preserve">  The timetable </w:t>
      </w:r>
      <w:r w:rsidR="006A587B">
        <w:t xml:space="preserve">indicates </w:t>
      </w:r>
      <w:r w:rsidR="004C7D6D">
        <w:t>the plan can be ready for Regulation 14 consultation by June 2025</w:t>
      </w:r>
      <w:r w:rsidR="007646DD">
        <w:t xml:space="preserve"> with the final submission version </w:t>
      </w:r>
      <w:r w:rsidR="00A912B6">
        <w:t xml:space="preserve">to be </w:t>
      </w:r>
      <w:r w:rsidR="001340F1">
        <w:t>approved</w:t>
      </w:r>
      <w:r w:rsidR="00A912B6">
        <w:t xml:space="preserve"> by November/December 2025</w:t>
      </w:r>
      <w:r w:rsidR="00192A80">
        <w:t xml:space="preserve">.  </w:t>
      </w:r>
    </w:p>
    <w:p w14:paraId="6DFE8A8B" w14:textId="3431AD49" w:rsidR="008D75EA" w:rsidRPr="00090224" w:rsidRDefault="00710248" w:rsidP="00B5755A">
      <w:pPr>
        <w:numPr>
          <w:ilvl w:val="0"/>
          <w:numId w:val="2"/>
        </w:numPr>
        <w:contextualSpacing/>
        <w:rPr>
          <w:b/>
          <w:bCs/>
        </w:rPr>
      </w:pPr>
      <w:r w:rsidRPr="00710248">
        <w:rPr>
          <w:b/>
          <w:bCs/>
        </w:rPr>
        <w:t>Housing Needs Assessment</w:t>
      </w:r>
      <w:r>
        <w:t xml:space="preserve"> </w:t>
      </w:r>
      <w:r w:rsidR="0083525A">
        <w:t>–</w:t>
      </w:r>
      <w:r>
        <w:t xml:space="preserve"> </w:t>
      </w:r>
      <w:r w:rsidR="0094302A">
        <w:t>A report detailing the scope and timetable of the AECOM Housing Needs Assessment was noted</w:t>
      </w:r>
      <w:r w:rsidR="00860FA8">
        <w:t>.  A</w:t>
      </w:r>
      <w:r w:rsidR="001A411A">
        <w:t xml:space="preserve"> draft</w:t>
      </w:r>
      <w:r w:rsidR="00860FA8">
        <w:t xml:space="preserve"> report </w:t>
      </w:r>
      <w:r w:rsidR="001A411A">
        <w:t>for approval i</w:t>
      </w:r>
      <w:r w:rsidR="00860FA8">
        <w:t>s expected</w:t>
      </w:r>
      <w:r w:rsidR="001A411A">
        <w:t xml:space="preserve"> before Christmas.</w:t>
      </w:r>
      <w:r w:rsidR="001B441A">
        <w:t xml:space="preserve">  The report will encompass </w:t>
      </w:r>
      <w:r w:rsidR="00090224">
        <w:t xml:space="preserve">three sections: </w:t>
      </w:r>
    </w:p>
    <w:p w14:paraId="23993EDB" w14:textId="21068A75" w:rsidR="00090224" w:rsidRPr="005D4C8E" w:rsidRDefault="00090224" w:rsidP="00090224">
      <w:pPr>
        <w:numPr>
          <w:ilvl w:val="1"/>
          <w:numId w:val="2"/>
        </w:numPr>
        <w:contextualSpacing/>
        <w:rPr>
          <w:b/>
          <w:bCs/>
        </w:rPr>
      </w:pPr>
      <w:r>
        <w:t>Review of local plan policies</w:t>
      </w:r>
      <w:r w:rsidR="00B04628">
        <w:t>, analysis of the type and size of housing based on 2021 Census</w:t>
      </w:r>
      <w:r w:rsidR="004C53AC">
        <w:t>, demographic changes and occupancy levels to de</w:t>
      </w:r>
      <w:r w:rsidR="003E50AC">
        <w:t>termine an ‘ideal’ size mix for new developments</w:t>
      </w:r>
      <w:r w:rsidR="005D4C8E">
        <w:t>.</w:t>
      </w:r>
    </w:p>
    <w:p w14:paraId="2EC56060" w14:textId="31AAA4A1" w:rsidR="005D4C8E" w:rsidRPr="003D7B9E" w:rsidRDefault="005D4C8E" w:rsidP="00090224">
      <w:pPr>
        <w:numPr>
          <w:ilvl w:val="1"/>
          <w:numId w:val="2"/>
        </w:numPr>
        <w:contextualSpacing/>
        <w:rPr>
          <w:b/>
          <w:bCs/>
        </w:rPr>
      </w:pPr>
      <w:r>
        <w:t xml:space="preserve">Analysis of affordability of housing, types </w:t>
      </w:r>
      <w:r w:rsidR="00E67081">
        <w:t xml:space="preserve">and percentage </w:t>
      </w:r>
      <w:r>
        <w:t xml:space="preserve">of affordable housing required, </w:t>
      </w:r>
      <w:r w:rsidR="003D7B9E">
        <w:t>eligibility for affordable housing, registered housing need.</w:t>
      </w:r>
    </w:p>
    <w:p w14:paraId="46E769E6" w14:textId="50839C2C" w:rsidR="003D7B9E" w:rsidRPr="007D1D32" w:rsidRDefault="00502E99" w:rsidP="00090224">
      <w:pPr>
        <w:numPr>
          <w:ilvl w:val="1"/>
          <w:numId w:val="2"/>
        </w:numPr>
        <w:contextualSpacing/>
        <w:rPr>
          <w:b/>
          <w:bCs/>
        </w:rPr>
      </w:pPr>
      <w:r>
        <w:t>Specialist housing to accommodate the needs of older people or those with disabilities.</w:t>
      </w:r>
    </w:p>
    <w:p w14:paraId="3DF4FFC2" w14:textId="3400DE5A" w:rsidR="007D1D32" w:rsidRPr="008A460E" w:rsidRDefault="0067175C" w:rsidP="0067175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Shropshire Council </w:t>
      </w:r>
      <w:r w:rsidR="006579AC">
        <w:rPr>
          <w:b/>
          <w:bCs/>
        </w:rPr>
        <w:t>–</w:t>
      </w:r>
      <w:r>
        <w:rPr>
          <w:b/>
          <w:bCs/>
        </w:rPr>
        <w:t xml:space="preserve"> </w:t>
      </w:r>
      <w:r w:rsidR="00563DCD">
        <w:t xml:space="preserve">Meeting </w:t>
      </w:r>
      <w:r w:rsidR="00D14708">
        <w:t xml:space="preserve">held with planners on </w:t>
      </w:r>
      <w:r w:rsidR="004804C0">
        <w:t>4</w:t>
      </w:r>
      <w:r w:rsidR="004804C0" w:rsidRPr="004804C0">
        <w:rPr>
          <w:vertAlign w:val="superscript"/>
        </w:rPr>
        <w:t>th</w:t>
      </w:r>
      <w:r w:rsidR="004804C0">
        <w:t xml:space="preserve"> Oct 2024</w:t>
      </w:r>
      <w:r w:rsidR="00D14708">
        <w:t xml:space="preserve">.  They explained </w:t>
      </w:r>
      <w:r w:rsidR="0093754D">
        <w:t xml:space="preserve">the </w:t>
      </w:r>
      <w:r w:rsidR="00D14708">
        <w:t xml:space="preserve">difference between parish housing requirements </w:t>
      </w:r>
      <w:r w:rsidR="00F26BE7">
        <w:t xml:space="preserve">(to be confirmed by Housing Needs Assessment) </w:t>
      </w:r>
      <w:r w:rsidR="00D14708">
        <w:t xml:space="preserve">and </w:t>
      </w:r>
      <w:r w:rsidR="00F26BE7">
        <w:t xml:space="preserve">SC </w:t>
      </w:r>
      <w:r w:rsidR="0062786D">
        <w:t>housing allocation for the Community Hub of Longden, which may differ and may be altered</w:t>
      </w:r>
      <w:r w:rsidR="006D2DEA">
        <w:t xml:space="preserve"> </w:t>
      </w:r>
      <w:r w:rsidR="00A06612">
        <w:t>following</w:t>
      </w:r>
      <w:r w:rsidR="006D2DEA">
        <w:t xml:space="preserve"> the Stage Two examination of the draft Local Plan.</w:t>
      </w:r>
      <w:r w:rsidR="00A06612">
        <w:t xml:space="preserve">  SC has agreed to provide a parish wide </w:t>
      </w:r>
      <w:r w:rsidR="00656D8A">
        <w:t xml:space="preserve">housing requirement figure, which the NP will need to meet.  The NP will also need to meet the </w:t>
      </w:r>
      <w:r w:rsidR="00816ED5">
        <w:t xml:space="preserve">final housing allocation for the Community Hub to be compliant with the </w:t>
      </w:r>
      <w:r w:rsidR="0093754D">
        <w:t>L</w:t>
      </w:r>
      <w:r w:rsidR="00816ED5">
        <w:t xml:space="preserve">ocal </w:t>
      </w:r>
      <w:r w:rsidR="0093754D">
        <w:t>P</w:t>
      </w:r>
      <w:r w:rsidR="00816ED5">
        <w:t>lan.</w:t>
      </w:r>
      <w:r w:rsidR="00400578">
        <w:t xml:space="preserve">  If there is a justified proposal to alter </w:t>
      </w:r>
      <w:r w:rsidR="00E07B11">
        <w:t>the proposed Longden development boundary to accommodate the housing allocation, this would be considered</w:t>
      </w:r>
      <w:r w:rsidR="003810AD">
        <w:t xml:space="preserve"> by Shropshire Council.  </w:t>
      </w:r>
      <w:r w:rsidR="00C120FF">
        <w:t xml:space="preserve">SC </w:t>
      </w:r>
      <w:r w:rsidR="003810AD">
        <w:t xml:space="preserve">agreed to provide a list of houses </w:t>
      </w:r>
      <w:r w:rsidR="00C120FF">
        <w:t xml:space="preserve">which count towards the 50 </w:t>
      </w:r>
      <w:r w:rsidR="00BD5428">
        <w:t>allocation but</w:t>
      </w:r>
      <w:r w:rsidR="0027347D">
        <w:t xml:space="preserve"> would use their professional judgement to assess future developments outside, but close to the settlement boundary </w:t>
      </w:r>
      <w:r w:rsidR="00DD13AB">
        <w:t>as to whether these would count against the allocation.</w:t>
      </w:r>
      <w:r w:rsidR="00003CDF">
        <w:t xml:space="preserve"> Monthly meetings to be arranged </w:t>
      </w:r>
      <w:r w:rsidR="00BD5428">
        <w:t>with planners.</w:t>
      </w:r>
    </w:p>
    <w:p w14:paraId="06FD541B" w14:textId="594A7F75" w:rsidR="00895DD2" w:rsidRDefault="005C0A8D" w:rsidP="00BA29F8">
      <w:pPr>
        <w:numPr>
          <w:ilvl w:val="0"/>
          <w:numId w:val="2"/>
        </w:numPr>
        <w:contextualSpacing/>
      </w:pPr>
      <w:r w:rsidRPr="00BA29F8">
        <w:rPr>
          <w:b/>
          <w:bCs/>
        </w:rPr>
        <w:lastRenderedPageBreak/>
        <w:t xml:space="preserve">Questionnaire </w:t>
      </w:r>
      <w:r w:rsidR="00EE7C02">
        <w:rPr>
          <w:b/>
          <w:bCs/>
        </w:rPr>
        <w:t xml:space="preserve">results </w:t>
      </w:r>
      <w:r w:rsidR="00B20900" w:rsidRPr="00BA29F8">
        <w:rPr>
          <w:b/>
          <w:bCs/>
        </w:rPr>
        <w:t>–</w:t>
      </w:r>
      <w:r w:rsidR="00B5755A" w:rsidRPr="00BA29F8">
        <w:rPr>
          <w:b/>
          <w:bCs/>
        </w:rPr>
        <w:t xml:space="preserve"> </w:t>
      </w:r>
      <w:r w:rsidR="0047562E">
        <w:t>Summary</w:t>
      </w:r>
      <w:r w:rsidR="00EE7C02">
        <w:t xml:space="preserve"> of</w:t>
      </w:r>
      <w:r w:rsidR="00B20900">
        <w:t xml:space="preserve"> responses</w:t>
      </w:r>
      <w:r w:rsidR="0047562E">
        <w:t xml:space="preserve"> </w:t>
      </w:r>
      <w:r w:rsidR="00BD5428">
        <w:t>reviewed</w:t>
      </w:r>
      <w:r w:rsidR="0098132B">
        <w:t xml:space="preserve"> and noted</w:t>
      </w:r>
      <w:r w:rsidR="00B35DD6">
        <w:t xml:space="preserve">.  A larger scale map showing the grid </w:t>
      </w:r>
      <w:r w:rsidR="00F21413">
        <w:t xml:space="preserve">lines to be shared with committee members to enable better appreciation of the </w:t>
      </w:r>
      <w:r w:rsidR="0098132B">
        <w:t xml:space="preserve">suggestions for housing development sites.  </w:t>
      </w:r>
      <w:r w:rsidR="00763A02">
        <w:t xml:space="preserve">(Action CH).  </w:t>
      </w:r>
      <w:r w:rsidR="009A2B01">
        <w:t>A copy of the comments has been shared with the planning consultant</w:t>
      </w:r>
      <w:r w:rsidR="0081165C">
        <w:t xml:space="preserve"> and </w:t>
      </w:r>
      <w:r w:rsidR="00476FAE">
        <w:t>considered</w:t>
      </w:r>
      <w:r w:rsidR="0081165C">
        <w:t xml:space="preserve"> in preparing the draft policy map.</w:t>
      </w:r>
    </w:p>
    <w:p w14:paraId="4479243B" w14:textId="749D6854" w:rsidR="00C83F56" w:rsidRDefault="00C83F56" w:rsidP="00BA29F8">
      <w:pPr>
        <w:numPr>
          <w:ilvl w:val="0"/>
          <w:numId w:val="2"/>
        </w:numPr>
        <w:contextualSpacing/>
      </w:pPr>
      <w:r>
        <w:rPr>
          <w:b/>
          <w:bCs/>
        </w:rPr>
        <w:t xml:space="preserve">Questionnaire Prize Draw </w:t>
      </w:r>
      <w:r w:rsidR="009E1DF4">
        <w:rPr>
          <w:b/>
          <w:bCs/>
        </w:rPr>
        <w:t>–</w:t>
      </w:r>
      <w:r>
        <w:t xml:space="preserve"> </w:t>
      </w:r>
      <w:r w:rsidR="0081165C">
        <w:t xml:space="preserve">As some </w:t>
      </w:r>
      <w:r w:rsidR="005D27BC">
        <w:t xml:space="preserve">completed survey forms are still with volunteers, the draw was </w:t>
      </w:r>
      <w:r w:rsidR="00476FAE">
        <w:t xml:space="preserve">deferred.  </w:t>
      </w:r>
      <w:r w:rsidR="00476FAE">
        <w:rPr>
          <w:i/>
          <w:iCs/>
        </w:rPr>
        <w:t xml:space="preserve">All </w:t>
      </w:r>
      <w:r w:rsidR="005033F2">
        <w:rPr>
          <w:i/>
          <w:iCs/>
        </w:rPr>
        <w:t xml:space="preserve">completed </w:t>
      </w:r>
      <w:r w:rsidR="00476FAE">
        <w:rPr>
          <w:i/>
          <w:iCs/>
        </w:rPr>
        <w:t>survey forms to be returned to the Clerk as soon as possible.</w:t>
      </w:r>
      <w:r w:rsidR="00D87542">
        <w:rPr>
          <w:i/>
          <w:iCs/>
        </w:rPr>
        <w:t xml:space="preserve"> </w:t>
      </w:r>
      <w:r w:rsidR="00D87542">
        <w:t xml:space="preserve"> </w:t>
      </w:r>
      <w:r w:rsidR="00EC4F77">
        <w:t xml:space="preserve">Online questionnaire still open so residents can still submit responses. </w:t>
      </w:r>
      <w:r w:rsidR="00EC3F9C">
        <w:t>(KL to remind contacts that online survey still open).</w:t>
      </w:r>
    </w:p>
    <w:p w14:paraId="1A68DDD2" w14:textId="471E5683" w:rsidR="006719BF" w:rsidRDefault="0046130B" w:rsidP="006719BF">
      <w:pPr>
        <w:numPr>
          <w:ilvl w:val="0"/>
          <w:numId w:val="2"/>
        </w:numPr>
        <w:contextualSpacing/>
      </w:pPr>
      <w:r w:rsidRPr="00BB18E4">
        <w:rPr>
          <w:b/>
          <w:bCs/>
        </w:rPr>
        <w:t>Engagement with Stakeholders</w:t>
      </w:r>
      <w:r w:rsidR="004E4239">
        <w:t xml:space="preserve"> –</w:t>
      </w:r>
      <w:r w:rsidR="00B33E58">
        <w:t xml:space="preserve"> </w:t>
      </w:r>
      <w:r w:rsidR="003B2D8F">
        <w:t xml:space="preserve">Reports on </w:t>
      </w:r>
      <w:r w:rsidR="004D095B">
        <w:t>progress</w:t>
      </w:r>
      <w:r w:rsidR="009E2FB4">
        <w:t xml:space="preserve"> and next steps</w:t>
      </w:r>
      <w:r w:rsidR="000765EE">
        <w:t xml:space="preserve">.  </w:t>
      </w:r>
    </w:p>
    <w:p w14:paraId="7309E826" w14:textId="34E82E78" w:rsidR="00115860" w:rsidRDefault="00636650" w:rsidP="00D910DA">
      <w:pPr>
        <w:numPr>
          <w:ilvl w:val="1"/>
          <w:numId w:val="2"/>
        </w:numPr>
        <w:contextualSpacing/>
      </w:pPr>
      <w:r>
        <w:t>Schools and young people</w:t>
      </w:r>
      <w:r w:rsidR="006F3153">
        <w:t xml:space="preserve"> </w:t>
      </w:r>
      <w:r w:rsidR="000D73D8">
        <w:t>–</w:t>
      </w:r>
      <w:r w:rsidR="009301D9">
        <w:t xml:space="preserve"> </w:t>
      </w:r>
      <w:r w:rsidR="000D73D8">
        <w:t>J Ingham ha</w:t>
      </w:r>
      <w:r w:rsidR="00390557">
        <w:t>d</w:t>
      </w:r>
      <w:r w:rsidR="000D73D8">
        <w:t xml:space="preserve"> spoken to head teacher of Longden School.  </w:t>
      </w:r>
      <w:r w:rsidR="009F67AD">
        <w:t xml:space="preserve">Noted new housing typically generates requirement for new primary school places at </w:t>
      </w:r>
      <w:r w:rsidR="009045F8">
        <w:t>25% per house so 2</w:t>
      </w:r>
      <w:r w:rsidR="00443657">
        <w:t>4</w:t>
      </w:r>
      <w:r w:rsidR="009045F8">
        <w:t xml:space="preserve"> houses would require </w:t>
      </w:r>
      <w:r w:rsidR="00443657">
        <w:t xml:space="preserve">6 primary school places.  There is currently no spare </w:t>
      </w:r>
      <w:r w:rsidR="00D87542">
        <w:t>capacity,</w:t>
      </w:r>
      <w:r w:rsidR="00443657">
        <w:t xml:space="preserve"> but </w:t>
      </w:r>
      <w:r w:rsidR="00390557">
        <w:t xml:space="preserve">the </w:t>
      </w:r>
      <w:r w:rsidR="00443657">
        <w:t xml:space="preserve">catchment </w:t>
      </w:r>
      <w:r w:rsidR="00390557">
        <w:t>could be adjusted to allow priority to local children.</w:t>
      </w:r>
    </w:p>
    <w:p w14:paraId="2FE1470F" w14:textId="789D51AB" w:rsidR="00053E41" w:rsidRDefault="00BA29F8" w:rsidP="00D910DA">
      <w:pPr>
        <w:numPr>
          <w:ilvl w:val="1"/>
          <w:numId w:val="2"/>
        </w:numPr>
        <w:contextualSpacing/>
      </w:pPr>
      <w:r>
        <w:t>Hard to reach groups</w:t>
      </w:r>
      <w:r w:rsidR="00861B17">
        <w:t xml:space="preserve"> </w:t>
      </w:r>
      <w:r w:rsidR="003C6DF5">
        <w:t>–</w:t>
      </w:r>
      <w:r w:rsidR="00C16760">
        <w:t xml:space="preserve"> Key questions need </w:t>
      </w:r>
      <w:r w:rsidR="003A6DC7">
        <w:t>to identify any unmet housing needs, (household size, accessibility, affordability etc)</w:t>
      </w:r>
      <w:r w:rsidR="00F01DBF">
        <w:t xml:space="preserve">.  Letter to be drafted to share on social media and </w:t>
      </w:r>
      <w:r w:rsidR="001178F1">
        <w:t xml:space="preserve">community groups to encourage input from </w:t>
      </w:r>
      <w:r w:rsidR="00C86B31">
        <w:t>hard-to-reach</w:t>
      </w:r>
      <w:r w:rsidR="001178F1">
        <w:t xml:space="preserve"> groups.</w:t>
      </w:r>
      <w:r w:rsidR="00F95667">
        <w:t xml:space="preserve"> </w:t>
      </w:r>
      <w:r w:rsidR="00C86B31">
        <w:t xml:space="preserve">(Facebook and website).  Also approach </w:t>
      </w:r>
      <w:r w:rsidR="007727DD">
        <w:t>members of each group within the community</w:t>
      </w:r>
      <w:r w:rsidR="00662424">
        <w:t>.  Online survey to remain open.</w:t>
      </w:r>
    </w:p>
    <w:p w14:paraId="079DE3A2" w14:textId="2D2FF92D" w:rsidR="007D6992" w:rsidRDefault="00BD5B22" w:rsidP="003C6DF5">
      <w:pPr>
        <w:numPr>
          <w:ilvl w:val="2"/>
          <w:numId w:val="2"/>
        </w:numPr>
        <w:contextualSpacing/>
      </w:pPr>
      <w:r>
        <w:t>Low income</w:t>
      </w:r>
    </w:p>
    <w:p w14:paraId="184B9699" w14:textId="722A276E" w:rsidR="003C6DF5" w:rsidRDefault="003C6DF5" w:rsidP="003C6DF5">
      <w:pPr>
        <w:numPr>
          <w:ilvl w:val="2"/>
          <w:numId w:val="2"/>
        </w:numPr>
        <w:contextualSpacing/>
      </w:pPr>
      <w:r>
        <w:t>Disabled people</w:t>
      </w:r>
      <w:r w:rsidR="003A6DC7">
        <w:t xml:space="preserve"> - </w:t>
      </w:r>
    </w:p>
    <w:p w14:paraId="396626F6" w14:textId="692D1F9E" w:rsidR="005834F7" w:rsidRDefault="005834F7" w:rsidP="003C6DF5">
      <w:pPr>
        <w:numPr>
          <w:ilvl w:val="2"/>
          <w:numId w:val="2"/>
        </w:numPr>
        <w:contextualSpacing/>
      </w:pPr>
      <w:r>
        <w:t>Elderly people</w:t>
      </w:r>
    </w:p>
    <w:p w14:paraId="3A958046" w14:textId="6896A66C" w:rsidR="003C6DF5" w:rsidRDefault="003C6DF5" w:rsidP="003C6DF5">
      <w:pPr>
        <w:numPr>
          <w:ilvl w:val="2"/>
          <w:numId w:val="2"/>
        </w:numPr>
        <w:contextualSpacing/>
      </w:pPr>
      <w:r>
        <w:t>Ethnic minorities</w:t>
      </w:r>
      <w:r w:rsidR="00E4468A">
        <w:t xml:space="preserve"> </w:t>
      </w:r>
    </w:p>
    <w:p w14:paraId="109537A1" w14:textId="0760FD3E" w:rsidR="003C6DF5" w:rsidRDefault="00F453A9" w:rsidP="003C6DF5">
      <w:pPr>
        <w:numPr>
          <w:ilvl w:val="2"/>
          <w:numId w:val="2"/>
        </w:numPr>
        <w:contextualSpacing/>
      </w:pPr>
      <w:r>
        <w:t xml:space="preserve">LGBTQ+ </w:t>
      </w:r>
    </w:p>
    <w:p w14:paraId="65E8DDC8" w14:textId="552A2BB1" w:rsidR="005834F7" w:rsidRDefault="005834F7" w:rsidP="003C6DF5">
      <w:pPr>
        <w:numPr>
          <w:ilvl w:val="2"/>
          <w:numId w:val="2"/>
        </w:numPr>
        <w:contextualSpacing/>
      </w:pPr>
      <w:r>
        <w:t>Faith groups</w:t>
      </w:r>
      <w:r w:rsidR="00626326">
        <w:t xml:space="preserve"> – P Carter approached </w:t>
      </w:r>
      <w:r w:rsidR="00FE6FC1">
        <w:t>members of the Catholic community and encouraged them to complete household surveys</w:t>
      </w:r>
    </w:p>
    <w:p w14:paraId="150DF920" w14:textId="6791C313" w:rsidR="004F7154" w:rsidRDefault="0051681B" w:rsidP="004F7154">
      <w:pPr>
        <w:numPr>
          <w:ilvl w:val="2"/>
          <w:numId w:val="2"/>
        </w:numPr>
        <w:contextualSpacing/>
      </w:pPr>
      <w:r>
        <w:t>Single parents</w:t>
      </w:r>
    </w:p>
    <w:p w14:paraId="30AC1A7F" w14:textId="69DEDD72" w:rsidR="00AF643D" w:rsidRDefault="00DD27E3" w:rsidP="00D910DA">
      <w:pPr>
        <w:numPr>
          <w:ilvl w:val="1"/>
          <w:numId w:val="2"/>
        </w:numPr>
        <w:contextualSpacing/>
      </w:pPr>
      <w:r>
        <w:t>Business</w:t>
      </w:r>
      <w:r w:rsidR="0091007B">
        <w:t>es</w:t>
      </w:r>
      <w:r w:rsidR="002274D9">
        <w:t xml:space="preserve"> </w:t>
      </w:r>
      <w:r w:rsidR="00B94B50">
        <w:t xml:space="preserve">– N Ingham to draft a letter for businesses, for approval of Steering Group.  Letter to focus on </w:t>
      </w:r>
      <w:r w:rsidR="009F1D46">
        <w:t xml:space="preserve">plans for/limitations on business expansion and sustainability, </w:t>
      </w:r>
      <w:r w:rsidR="004C3DB9">
        <w:t>rural/agricultural</w:t>
      </w:r>
      <w:r w:rsidR="005275A3">
        <w:t xml:space="preserve"> </w:t>
      </w:r>
      <w:r w:rsidR="009F1D46">
        <w:t>diversification</w:t>
      </w:r>
      <w:r w:rsidR="00426B07">
        <w:t xml:space="preserve">, need for infrastructure to support </w:t>
      </w:r>
      <w:r w:rsidR="003B720C">
        <w:t>enterprise and flexible workspace.</w:t>
      </w:r>
      <w:r w:rsidR="00FB1496">
        <w:t xml:space="preserve">  CH to provide list of businesses but this may be out of date.  </w:t>
      </w:r>
    </w:p>
    <w:p w14:paraId="209AAD3C" w14:textId="74DDE917" w:rsidR="007A367D" w:rsidRDefault="001F5ED3" w:rsidP="00AA656A">
      <w:pPr>
        <w:numPr>
          <w:ilvl w:val="1"/>
          <w:numId w:val="2"/>
        </w:numPr>
        <w:contextualSpacing/>
      </w:pPr>
      <w:r>
        <w:t>Climate action groups</w:t>
      </w:r>
      <w:r w:rsidR="006F3153">
        <w:t xml:space="preserve"> / </w:t>
      </w:r>
      <w:r w:rsidR="006173A6">
        <w:t>S</w:t>
      </w:r>
      <w:r w:rsidR="00CE0D21">
        <w:t>hropshire Hills Landscape Trust</w:t>
      </w:r>
      <w:r w:rsidR="00296224">
        <w:t xml:space="preserve"> / building conservation trusts</w:t>
      </w:r>
      <w:r w:rsidR="00936FD1">
        <w:t xml:space="preserve"> – N Ingham stated that national target for Biodiversity Net Gain is 10% but a rural village </w:t>
      </w:r>
      <w:r w:rsidR="003B5D36">
        <w:t xml:space="preserve">target </w:t>
      </w:r>
      <w:r w:rsidR="00AA6310">
        <w:t>could be higher as it has greater capacity than urban areas, (suggested 20% BNG)</w:t>
      </w:r>
    </w:p>
    <w:p w14:paraId="35603DB5" w14:textId="09F1A242" w:rsidR="001F5ED3" w:rsidRDefault="001F5ED3" w:rsidP="00AA656A">
      <w:pPr>
        <w:numPr>
          <w:ilvl w:val="1"/>
          <w:numId w:val="2"/>
        </w:numPr>
        <w:contextualSpacing/>
      </w:pPr>
      <w:r>
        <w:t>Others</w:t>
      </w:r>
      <w:r w:rsidR="004F7154">
        <w:t xml:space="preserve"> – P Carter has approached Snowdrop Group, (women’s group) to encourage completion of surveys.</w:t>
      </w:r>
    </w:p>
    <w:p w14:paraId="3ED4EC91" w14:textId="77777777" w:rsidR="00EF33C2" w:rsidRDefault="00F41704" w:rsidP="00C008AF">
      <w:pPr>
        <w:numPr>
          <w:ilvl w:val="0"/>
          <w:numId w:val="2"/>
        </w:numPr>
        <w:contextualSpacing/>
      </w:pPr>
      <w:r w:rsidRPr="00D42542">
        <w:rPr>
          <w:b/>
          <w:bCs/>
        </w:rPr>
        <w:t>Date of next</w:t>
      </w:r>
      <w:r w:rsidR="001E04AA" w:rsidRPr="00D42542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4D095B">
        <w:t>4 November</w:t>
      </w:r>
      <w:r w:rsidR="00850D97">
        <w:t xml:space="preserve"> 2024</w:t>
      </w:r>
      <w:r w:rsidR="00FB5874">
        <w:t xml:space="preserve"> - Agenda to </w:t>
      </w:r>
      <w:proofErr w:type="gramStart"/>
      <w:r w:rsidR="00FB5874">
        <w:t>include</w:t>
      </w:r>
      <w:r w:rsidR="00EF33C2">
        <w:t>;</w:t>
      </w:r>
      <w:proofErr w:type="gramEnd"/>
    </w:p>
    <w:p w14:paraId="263AA71D" w14:textId="74B6BAEA" w:rsidR="00882EEB" w:rsidRDefault="00882EEB" w:rsidP="00EF33C2">
      <w:pPr>
        <w:numPr>
          <w:ilvl w:val="1"/>
          <w:numId w:val="2"/>
        </w:numPr>
        <w:contextualSpacing/>
      </w:pPr>
      <w:r>
        <w:t>Identification of sites which can accommodate development</w:t>
      </w:r>
      <w:r w:rsidR="00A867AC">
        <w:t xml:space="preserve"> to meet identified need</w:t>
      </w:r>
    </w:p>
    <w:p w14:paraId="0F8EDFF0" w14:textId="2E163D4E" w:rsidR="00815A9A" w:rsidRDefault="00EF33C2" w:rsidP="00EF33C2">
      <w:pPr>
        <w:numPr>
          <w:ilvl w:val="1"/>
          <w:numId w:val="2"/>
        </w:numPr>
        <w:contextualSpacing/>
      </w:pPr>
      <w:r>
        <w:t>I</w:t>
      </w:r>
      <w:r w:rsidR="00FB5874">
        <w:t>de</w:t>
      </w:r>
      <w:r w:rsidR="00A17430">
        <w:t xml:space="preserve">ntification of Local Green Spaces.  P McD to start to complete </w:t>
      </w:r>
      <w:r w:rsidR="00E02EF0">
        <w:t>LGS template assessments for key sites, (</w:t>
      </w:r>
      <w:r w:rsidR="00386C26">
        <w:t xml:space="preserve">recreation </w:t>
      </w:r>
      <w:r w:rsidR="00E02EF0">
        <w:t xml:space="preserve">areas, </w:t>
      </w:r>
      <w:r w:rsidR="00386C26">
        <w:t>churchyard</w:t>
      </w:r>
      <w:r w:rsidR="00100FE9">
        <w:t>s</w:t>
      </w:r>
      <w:r w:rsidR="00386C26">
        <w:t xml:space="preserve">, </w:t>
      </w:r>
      <w:r w:rsidR="00100FE9">
        <w:t xml:space="preserve">etc).  </w:t>
      </w:r>
      <w:proofErr w:type="gramStart"/>
      <w:r w:rsidR="00100FE9">
        <w:t>Land owners</w:t>
      </w:r>
      <w:proofErr w:type="gramEnd"/>
      <w:r w:rsidR="00100FE9">
        <w:t xml:space="preserve"> will need to be identifie</w:t>
      </w:r>
      <w:r w:rsidR="00662581">
        <w:t>d and contacted.</w:t>
      </w:r>
    </w:p>
    <w:p w14:paraId="32C9F85F" w14:textId="0EE317E9" w:rsidR="00EF33C2" w:rsidRDefault="00EF33C2" w:rsidP="00EF33C2">
      <w:pPr>
        <w:numPr>
          <w:ilvl w:val="1"/>
          <w:numId w:val="2"/>
        </w:numPr>
        <w:contextualSpacing/>
      </w:pPr>
      <w:r>
        <w:t>Climate action</w:t>
      </w:r>
      <w:r w:rsidR="004662D9">
        <w:t xml:space="preserve"> objectives</w:t>
      </w:r>
    </w:p>
    <w:p w14:paraId="715D8DF4" w14:textId="746D935C" w:rsidR="008F7A24" w:rsidRDefault="008F7A24" w:rsidP="00EF33C2">
      <w:pPr>
        <w:numPr>
          <w:ilvl w:val="1"/>
          <w:numId w:val="2"/>
        </w:numPr>
        <w:contextualSpacing/>
      </w:pPr>
      <w:r>
        <w:t>Letter</w:t>
      </w:r>
      <w:r w:rsidR="00897584">
        <w:t>s</w:t>
      </w:r>
      <w:r>
        <w:t xml:space="preserve"> to bu</w:t>
      </w:r>
      <w:r w:rsidR="00897584">
        <w:t>sinesses and hard-to-reach groups</w:t>
      </w:r>
    </w:p>
    <w:p w14:paraId="3DD16A16" w14:textId="5E86C785" w:rsidR="00AF1A28" w:rsidRDefault="00AF1A28" w:rsidP="00AF1A28">
      <w:pPr>
        <w:numPr>
          <w:ilvl w:val="0"/>
          <w:numId w:val="2"/>
        </w:numPr>
        <w:contextualSpacing/>
      </w:pPr>
      <w:r>
        <w:t>The meeting closed at 9:10pm</w:t>
      </w:r>
    </w:p>
    <w:p w14:paraId="4B52533C" w14:textId="77777777" w:rsidR="00EF33C2" w:rsidRDefault="00EF33C2" w:rsidP="008F7A24">
      <w:pPr>
        <w:ind w:left="1440"/>
        <w:contextualSpacing/>
      </w:pPr>
    </w:p>
    <w:p w14:paraId="22861812" w14:textId="77777777" w:rsidR="002963AC" w:rsidRDefault="002963AC" w:rsidP="002963AC">
      <w:pPr>
        <w:ind w:left="720"/>
        <w:contextualSpacing/>
      </w:pP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2B1"/>
    <w:multiLevelType w:val="hybridMultilevel"/>
    <w:tmpl w:val="2DA44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597638">
    <w:abstractNumId w:val="1"/>
  </w:num>
  <w:num w:numId="2" w16cid:durableId="199047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3CDF"/>
    <w:rsid w:val="00005997"/>
    <w:rsid w:val="00005E83"/>
    <w:rsid w:val="00006194"/>
    <w:rsid w:val="00006D14"/>
    <w:rsid w:val="00026DFC"/>
    <w:rsid w:val="00030F50"/>
    <w:rsid w:val="0004478E"/>
    <w:rsid w:val="000454AB"/>
    <w:rsid w:val="00053E41"/>
    <w:rsid w:val="0005414B"/>
    <w:rsid w:val="00060DCC"/>
    <w:rsid w:val="00063D57"/>
    <w:rsid w:val="00064DB3"/>
    <w:rsid w:val="00066BC3"/>
    <w:rsid w:val="00067336"/>
    <w:rsid w:val="00071278"/>
    <w:rsid w:val="000739D2"/>
    <w:rsid w:val="000765EE"/>
    <w:rsid w:val="000900D9"/>
    <w:rsid w:val="00090224"/>
    <w:rsid w:val="00091C1F"/>
    <w:rsid w:val="00094BED"/>
    <w:rsid w:val="000A6096"/>
    <w:rsid w:val="000B47CD"/>
    <w:rsid w:val="000C288B"/>
    <w:rsid w:val="000D27DC"/>
    <w:rsid w:val="000D2A9E"/>
    <w:rsid w:val="000D600C"/>
    <w:rsid w:val="000D73D8"/>
    <w:rsid w:val="000E381E"/>
    <w:rsid w:val="000E4425"/>
    <w:rsid w:val="000F2053"/>
    <w:rsid w:val="00100FE9"/>
    <w:rsid w:val="00105372"/>
    <w:rsid w:val="00106B17"/>
    <w:rsid w:val="001071CA"/>
    <w:rsid w:val="00115860"/>
    <w:rsid w:val="001178F1"/>
    <w:rsid w:val="0012723B"/>
    <w:rsid w:val="001303E1"/>
    <w:rsid w:val="001304DC"/>
    <w:rsid w:val="00130564"/>
    <w:rsid w:val="001310E3"/>
    <w:rsid w:val="00131790"/>
    <w:rsid w:val="001340F1"/>
    <w:rsid w:val="00135DA1"/>
    <w:rsid w:val="001417FB"/>
    <w:rsid w:val="00142678"/>
    <w:rsid w:val="0015389B"/>
    <w:rsid w:val="00170FF8"/>
    <w:rsid w:val="00181D1E"/>
    <w:rsid w:val="001864E0"/>
    <w:rsid w:val="00192A80"/>
    <w:rsid w:val="001938A0"/>
    <w:rsid w:val="00195E4C"/>
    <w:rsid w:val="001A107E"/>
    <w:rsid w:val="001A2298"/>
    <w:rsid w:val="001A2D44"/>
    <w:rsid w:val="001A411A"/>
    <w:rsid w:val="001B2CA3"/>
    <w:rsid w:val="001B441A"/>
    <w:rsid w:val="001C0E2A"/>
    <w:rsid w:val="001C339A"/>
    <w:rsid w:val="001C3BE0"/>
    <w:rsid w:val="001D3195"/>
    <w:rsid w:val="001D424C"/>
    <w:rsid w:val="001D7696"/>
    <w:rsid w:val="001E04AA"/>
    <w:rsid w:val="001E4FE9"/>
    <w:rsid w:val="001F43E4"/>
    <w:rsid w:val="001F58E4"/>
    <w:rsid w:val="001F5ED3"/>
    <w:rsid w:val="001F7862"/>
    <w:rsid w:val="001F7EA1"/>
    <w:rsid w:val="0020590E"/>
    <w:rsid w:val="002074D4"/>
    <w:rsid w:val="00211431"/>
    <w:rsid w:val="00221439"/>
    <w:rsid w:val="00223DFE"/>
    <w:rsid w:val="002249B6"/>
    <w:rsid w:val="002274D9"/>
    <w:rsid w:val="00232D24"/>
    <w:rsid w:val="002334C7"/>
    <w:rsid w:val="0024312A"/>
    <w:rsid w:val="00254B78"/>
    <w:rsid w:val="00256D4F"/>
    <w:rsid w:val="00262F44"/>
    <w:rsid w:val="0027347D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5565"/>
    <w:rsid w:val="002B69FF"/>
    <w:rsid w:val="002C0553"/>
    <w:rsid w:val="002D5036"/>
    <w:rsid w:val="002D63DD"/>
    <w:rsid w:val="002E551B"/>
    <w:rsid w:val="002E7C76"/>
    <w:rsid w:val="002F2C4D"/>
    <w:rsid w:val="002F6406"/>
    <w:rsid w:val="00303573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730B"/>
    <w:rsid w:val="003517CE"/>
    <w:rsid w:val="003541EA"/>
    <w:rsid w:val="003557D2"/>
    <w:rsid w:val="00364626"/>
    <w:rsid w:val="00365F98"/>
    <w:rsid w:val="003703AC"/>
    <w:rsid w:val="00371EC2"/>
    <w:rsid w:val="003810AD"/>
    <w:rsid w:val="00381363"/>
    <w:rsid w:val="003814A6"/>
    <w:rsid w:val="0038238C"/>
    <w:rsid w:val="00386C26"/>
    <w:rsid w:val="00390557"/>
    <w:rsid w:val="003907BD"/>
    <w:rsid w:val="0039098D"/>
    <w:rsid w:val="00394FB2"/>
    <w:rsid w:val="003A2AA4"/>
    <w:rsid w:val="003A540E"/>
    <w:rsid w:val="003A5B91"/>
    <w:rsid w:val="003A6970"/>
    <w:rsid w:val="003A6DC7"/>
    <w:rsid w:val="003B2D8F"/>
    <w:rsid w:val="003B56D1"/>
    <w:rsid w:val="003B5D36"/>
    <w:rsid w:val="003B720C"/>
    <w:rsid w:val="003C4A90"/>
    <w:rsid w:val="003C5EF2"/>
    <w:rsid w:val="003C6DF5"/>
    <w:rsid w:val="003D7B9E"/>
    <w:rsid w:val="003E50AC"/>
    <w:rsid w:val="003E6F4D"/>
    <w:rsid w:val="003F1D1E"/>
    <w:rsid w:val="003F49D3"/>
    <w:rsid w:val="00400578"/>
    <w:rsid w:val="00413EE4"/>
    <w:rsid w:val="00426B07"/>
    <w:rsid w:val="00435388"/>
    <w:rsid w:val="00441897"/>
    <w:rsid w:val="00443657"/>
    <w:rsid w:val="0045122F"/>
    <w:rsid w:val="00451437"/>
    <w:rsid w:val="00451EC3"/>
    <w:rsid w:val="0046130B"/>
    <w:rsid w:val="004617C3"/>
    <w:rsid w:val="00466084"/>
    <w:rsid w:val="004662D9"/>
    <w:rsid w:val="0046750E"/>
    <w:rsid w:val="0047562E"/>
    <w:rsid w:val="00475811"/>
    <w:rsid w:val="00476FAE"/>
    <w:rsid w:val="004776F4"/>
    <w:rsid w:val="004804C0"/>
    <w:rsid w:val="0048788D"/>
    <w:rsid w:val="00495ED0"/>
    <w:rsid w:val="004A294B"/>
    <w:rsid w:val="004A4220"/>
    <w:rsid w:val="004A53A4"/>
    <w:rsid w:val="004A6FCB"/>
    <w:rsid w:val="004B20AD"/>
    <w:rsid w:val="004B4DA6"/>
    <w:rsid w:val="004C27CB"/>
    <w:rsid w:val="004C3DB9"/>
    <w:rsid w:val="004C53AC"/>
    <w:rsid w:val="004C6981"/>
    <w:rsid w:val="004C7D6D"/>
    <w:rsid w:val="004D095B"/>
    <w:rsid w:val="004D791F"/>
    <w:rsid w:val="004E379D"/>
    <w:rsid w:val="004E4239"/>
    <w:rsid w:val="004E5008"/>
    <w:rsid w:val="004E5DCE"/>
    <w:rsid w:val="004F120F"/>
    <w:rsid w:val="004F5B4C"/>
    <w:rsid w:val="004F7154"/>
    <w:rsid w:val="00502E99"/>
    <w:rsid w:val="005033F2"/>
    <w:rsid w:val="0051681B"/>
    <w:rsid w:val="00517627"/>
    <w:rsid w:val="005275A3"/>
    <w:rsid w:val="0053088F"/>
    <w:rsid w:val="0053633F"/>
    <w:rsid w:val="00542EA3"/>
    <w:rsid w:val="00545A4A"/>
    <w:rsid w:val="0054770E"/>
    <w:rsid w:val="005605A7"/>
    <w:rsid w:val="00560FAD"/>
    <w:rsid w:val="005634D9"/>
    <w:rsid w:val="00563DCD"/>
    <w:rsid w:val="00575D89"/>
    <w:rsid w:val="00580036"/>
    <w:rsid w:val="0058296F"/>
    <w:rsid w:val="00582DD5"/>
    <w:rsid w:val="005834F7"/>
    <w:rsid w:val="005836E6"/>
    <w:rsid w:val="0058473D"/>
    <w:rsid w:val="00590CE3"/>
    <w:rsid w:val="00590E00"/>
    <w:rsid w:val="00596322"/>
    <w:rsid w:val="0059685F"/>
    <w:rsid w:val="005A0873"/>
    <w:rsid w:val="005A14E6"/>
    <w:rsid w:val="005A6706"/>
    <w:rsid w:val="005B3498"/>
    <w:rsid w:val="005B4BD1"/>
    <w:rsid w:val="005B575F"/>
    <w:rsid w:val="005B63A6"/>
    <w:rsid w:val="005C0A8D"/>
    <w:rsid w:val="005C22B0"/>
    <w:rsid w:val="005C4FED"/>
    <w:rsid w:val="005D031D"/>
    <w:rsid w:val="005D27BC"/>
    <w:rsid w:val="005D4C8E"/>
    <w:rsid w:val="005D7F7A"/>
    <w:rsid w:val="005E48F4"/>
    <w:rsid w:val="005E5F3E"/>
    <w:rsid w:val="005F03ED"/>
    <w:rsid w:val="005F4DF5"/>
    <w:rsid w:val="0060024A"/>
    <w:rsid w:val="006010DD"/>
    <w:rsid w:val="00607937"/>
    <w:rsid w:val="00614B25"/>
    <w:rsid w:val="006173A6"/>
    <w:rsid w:val="006204DC"/>
    <w:rsid w:val="00620E53"/>
    <w:rsid w:val="00626326"/>
    <w:rsid w:val="0062786D"/>
    <w:rsid w:val="006365F9"/>
    <w:rsid w:val="00636650"/>
    <w:rsid w:val="006376C4"/>
    <w:rsid w:val="006424BC"/>
    <w:rsid w:val="00656D8A"/>
    <w:rsid w:val="006579AC"/>
    <w:rsid w:val="00657D9D"/>
    <w:rsid w:val="00662424"/>
    <w:rsid w:val="00662581"/>
    <w:rsid w:val="00663672"/>
    <w:rsid w:val="0067175C"/>
    <w:rsid w:val="006719BF"/>
    <w:rsid w:val="00675C2E"/>
    <w:rsid w:val="0068257C"/>
    <w:rsid w:val="00685A65"/>
    <w:rsid w:val="00691BBE"/>
    <w:rsid w:val="006960D7"/>
    <w:rsid w:val="006A2A97"/>
    <w:rsid w:val="006A3382"/>
    <w:rsid w:val="006A587B"/>
    <w:rsid w:val="006A7DE3"/>
    <w:rsid w:val="006B140F"/>
    <w:rsid w:val="006B2E4B"/>
    <w:rsid w:val="006B6A81"/>
    <w:rsid w:val="006C3ACB"/>
    <w:rsid w:val="006C43E7"/>
    <w:rsid w:val="006C7F97"/>
    <w:rsid w:val="006D2579"/>
    <w:rsid w:val="006D2DEA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41918"/>
    <w:rsid w:val="00741B78"/>
    <w:rsid w:val="00743030"/>
    <w:rsid w:val="007433C9"/>
    <w:rsid w:val="00747588"/>
    <w:rsid w:val="00762E6F"/>
    <w:rsid w:val="00763A02"/>
    <w:rsid w:val="007646DD"/>
    <w:rsid w:val="007727DD"/>
    <w:rsid w:val="00777AFF"/>
    <w:rsid w:val="007870A6"/>
    <w:rsid w:val="007A367D"/>
    <w:rsid w:val="007B133E"/>
    <w:rsid w:val="007B2C8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80736C"/>
    <w:rsid w:val="00810861"/>
    <w:rsid w:val="0081165C"/>
    <w:rsid w:val="00811A6B"/>
    <w:rsid w:val="00814AC3"/>
    <w:rsid w:val="00815A9A"/>
    <w:rsid w:val="00816ED5"/>
    <w:rsid w:val="00826F66"/>
    <w:rsid w:val="00832985"/>
    <w:rsid w:val="0083525A"/>
    <w:rsid w:val="0085002F"/>
    <w:rsid w:val="00850B42"/>
    <w:rsid w:val="00850D97"/>
    <w:rsid w:val="00851E33"/>
    <w:rsid w:val="008535FC"/>
    <w:rsid w:val="008574B4"/>
    <w:rsid w:val="00860FA8"/>
    <w:rsid w:val="00861B17"/>
    <w:rsid w:val="00861EE9"/>
    <w:rsid w:val="008637E6"/>
    <w:rsid w:val="00865A95"/>
    <w:rsid w:val="0087468E"/>
    <w:rsid w:val="00877C4D"/>
    <w:rsid w:val="00882EEB"/>
    <w:rsid w:val="00884A7D"/>
    <w:rsid w:val="00885E18"/>
    <w:rsid w:val="008868CA"/>
    <w:rsid w:val="008908D5"/>
    <w:rsid w:val="0089529E"/>
    <w:rsid w:val="00895DD2"/>
    <w:rsid w:val="00897584"/>
    <w:rsid w:val="008A460E"/>
    <w:rsid w:val="008A5B3A"/>
    <w:rsid w:val="008B1154"/>
    <w:rsid w:val="008B2900"/>
    <w:rsid w:val="008B3BAC"/>
    <w:rsid w:val="008C6851"/>
    <w:rsid w:val="008D620A"/>
    <w:rsid w:val="008D75EA"/>
    <w:rsid w:val="008E2B3A"/>
    <w:rsid w:val="008E6B4E"/>
    <w:rsid w:val="008F1585"/>
    <w:rsid w:val="008F72C4"/>
    <w:rsid w:val="008F7A24"/>
    <w:rsid w:val="00902F98"/>
    <w:rsid w:val="009045F8"/>
    <w:rsid w:val="0091007B"/>
    <w:rsid w:val="00917FF4"/>
    <w:rsid w:val="00921947"/>
    <w:rsid w:val="00922A02"/>
    <w:rsid w:val="00925DE2"/>
    <w:rsid w:val="009301D9"/>
    <w:rsid w:val="009328B8"/>
    <w:rsid w:val="00933186"/>
    <w:rsid w:val="009344D7"/>
    <w:rsid w:val="009356B8"/>
    <w:rsid w:val="00936FD1"/>
    <w:rsid w:val="0093754D"/>
    <w:rsid w:val="00942C84"/>
    <w:rsid w:val="0094302A"/>
    <w:rsid w:val="00961BFC"/>
    <w:rsid w:val="00963649"/>
    <w:rsid w:val="009678DE"/>
    <w:rsid w:val="0097004B"/>
    <w:rsid w:val="00971558"/>
    <w:rsid w:val="00976EBE"/>
    <w:rsid w:val="009778D9"/>
    <w:rsid w:val="0098132B"/>
    <w:rsid w:val="00992274"/>
    <w:rsid w:val="009922C5"/>
    <w:rsid w:val="00996976"/>
    <w:rsid w:val="009A2B01"/>
    <w:rsid w:val="009A3931"/>
    <w:rsid w:val="009A5AEA"/>
    <w:rsid w:val="009B0B6E"/>
    <w:rsid w:val="009B14E7"/>
    <w:rsid w:val="009B3222"/>
    <w:rsid w:val="009D5024"/>
    <w:rsid w:val="009E1DF4"/>
    <w:rsid w:val="009E2FB4"/>
    <w:rsid w:val="009E4676"/>
    <w:rsid w:val="009F1D46"/>
    <w:rsid w:val="009F61F2"/>
    <w:rsid w:val="009F67AD"/>
    <w:rsid w:val="009F711D"/>
    <w:rsid w:val="00A061FC"/>
    <w:rsid w:val="00A06612"/>
    <w:rsid w:val="00A14886"/>
    <w:rsid w:val="00A15FA2"/>
    <w:rsid w:val="00A17430"/>
    <w:rsid w:val="00A24407"/>
    <w:rsid w:val="00A30DCB"/>
    <w:rsid w:val="00A45398"/>
    <w:rsid w:val="00A46949"/>
    <w:rsid w:val="00A52009"/>
    <w:rsid w:val="00A57594"/>
    <w:rsid w:val="00A60718"/>
    <w:rsid w:val="00A61063"/>
    <w:rsid w:val="00A61983"/>
    <w:rsid w:val="00A628A2"/>
    <w:rsid w:val="00A73975"/>
    <w:rsid w:val="00A75DC7"/>
    <w:rsid w:val="00A77184"/>
    <w:rsid w:val="00A81D52"/>
    <w:rsid w:val="00A8242B"/>
    <w:rsid w:val="00A867AC"/>
    <w:rsid w:val="00A87EBE"/>
    <w:rsid w:val="00A912B6"/>
    <w:rsid w:val="00A91CA5"/>
    <w:rsid w:val="00A948C2"/>
    <w:rsid w:val="00AA095F"/>
    <w:rsid w:val="00AA30E4"/>
    <w:rsid w:val="00AA375A"/>
    <w:rsid w:val="00AA4B37"/>
    <w:rsid w:val="00AA5F0E"/>
    <w:rsid w:val="00AA6310"/>
    <w:rsid w:val="00AA656A"/>
    <w:rsid w:val="00AB2DA2"/>
    <w:rsid w:val="00AC3B9E"/>
    <w:rsid w:val="00AC4690"/>
    <w:rsid w:val="00AD1223"/>
    <w:rsid w:val="00AD6B58"/>
    <w:rsid w:val="00AE1179"/>
    <w:rsid w:val="00AF1A28"/>
    <w:rsid w:val="00AF5003"/>
    <w:rsid w:val="00AF5754"/>
    <w:rsid w:val="00AF5EB3"/>
    <w:rsid w:val="00AF62E5"/>
    <w:rsid w:val="00AF643D"/>
    <w:rsid w:val="00B012A9"/>
    <w:rsid w:val="00B013CC"/>
    <w:rsid w:val="00B0387C"/>
    <w:rsid w:val="00B04628"/>
    <w:rsid w:val="00B05CF4"/>
    <w:rsid w:val="00B126FA"/>
    <w:rsid w:val="00B20900"/>
    <w:rsid w:val="00B2364C"/>
    <w:rsid w:val="00B25F1D"/>
    <w:rsid w:val="00B33E58"/>
    <w:rsid w:val="00B34641"/>
    <w:rsid w:val="00B35DD6"/>
    <w:rsid w:val="00B46E8C"/>
    <w:rsid w:val="00B5262C"/>
    <w:rsid w:val="00B55266"/>
    <w:rsid w:val="00B557B9"/>
    <w:rsid w:val="00B5594C"/>
    <w:rsid w:val="00B5755A"/>
    <w:rsid w:val="00B66770"/>
    <w:rsid w:val="00B731A8"/>
    <w:rsid w:val="00B7432E"/>
    <w:rsid w:val="00B75E61"/>
    <w:rsid w:val="00B8098E"/>
    <w:rsid w:val="00B819CD"/>
    <w:rsid w:val="00B91042"/>
    <w:rsid w:val="00B94B50"/>
    <w:rsid w:val="00BA1DDC"/>
    <w:rsid w:val="00BA29F8"/>
    <w:rsid w:val="00BA3379"/>
    <w:rsid w:val="00BB18E4"/>
    <w:rsid w:val="00BB2916"/>
    <w:rsid w:val="00BB73D5"/>
    <w:rsid w:val="00BC0FDE"/>
    <w:rsid w:val="00BD5428"/>
    <w:rsid w:val="00BD5B22"/>
    <w:rsid w:val="00BE1EA8"/>
    <w:rsid w:val="00BE57DF"/>
    <w:rsid w:val="00BE6BA1"/>
    <w:rsid w:val="00BF3633"/>
    <w:rsid w:val="00C008AF"/>
    <w:rsid w:val="00C120FF"/>
    <w:rsid w:val="00C16760"/>
    <w:rsid w:val="00C24D6E"/>
    <w:rsid w:val="00C32ADD"/>
    <w:rsid w:val="00C54C50"/>
    <w:rsid w:val="00C57D76"/>
    <w:rsid w:val="00C62368"/>
    <w:rsid w:val="00C705EE"/>
    <w:rsid w:val="00C819C9"/>
    <w:rsid w:val="00C83F56"/>
    <w:rsid w:val="00C86B31"/>
    <w:rsid w:val="00CA4DEC"/>
    <w:rsid w:val="00CB3013"/>
    <w:rsid w:val="00CB4436"/>
    <w:rsid w:val="00CC4A58"/>
    <w:rsid w:val="00CD48B0"/>
    <w:rsid w:val="00CD5889"/>
    <w:rsid w:val="00CE0D21"/>
    <w:rsid w:val="00CE64DB"/>
    <w:rsid w:val="00D12320"/>
    <w:rsid w:val="00D14708"/>
    <w:rsid w:val="00D23F1A"/>
    <w:rsid w:val="00D322C9"/>
    <w:rsid w:val="00D32855"/>
    <w:rsid w:val="00D337EC"/>
    <w:rsid w:val="00D34737"/>
    <w:rsid w:val="00D35AEE"/>
    <w:rsid w:val="00D42542"/>
    <w:rsid w:val="00D4563C"/>
    <w:rsid w:val="00D45E92"/>
    <w:rsid w:val="00D5182E"/>
    <w:rsid w:val="00D51ADD"/>
    <w:rsid w:val="00D524A5"/>
    <w:rsid w:val="00D547C3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840BB"/>
    <w:rsid w:val="00D85807"/>
    <w:rsid w:val="00D87542"/>
    <w:rsid w:val="00D87AD6"/>
    <w:rsid w:val="00D910DA"/>
    <w:rsid w:val="00DA5609"/>
    <w:rsid w:val="00DB3934"/>
    <w:rsid w:val="00DC62B8"/>
    <w:rsid w:val="00DD13AB"/>
    <w:rsid w:val="00DD27E3"/>
    <w:rsid w:val="00DD60C8"/>
    <w:rsid w:val="00DE2411"/>
    <w:rsid w:val="00DE381F"/>
    <w:rsid w:val="00DE63B7"/>
    <w:rsid w:val="00DE68F9"/>
    <w:rsid w:val="00DE76A8"/>
    <w:rsid w:val="00DF3287"/>
    <w:rsid w:val="00DF5F48"/>
    <w:rsid w:val="00E02EF0"/>
    <w:rsid w:val="00E0387F"/>
    <w:rsid w:val="00E07B11"/>
    <w:rsid w:val="00E11954"/>
    <w:rsid w:val="00E1454C"/>
    <w:rsid w:val="00E270F4"/>
    <w:rsid w:val="00E32D67"/>
    <w:rsid w:val="00E34448"/>
    <w:rsid w:val="00E40A50"/>
    <w:rsid w:val="00E4468A"/>
    <w:rsid w:val="00E460B0"/>
    <w:rsid w:val="00E54E0B"/>
    <w:rsid w:val="00E67081"/>
    <w:rsid w:val="00E74B7D"/>
    <w:rsid w:val="00E8346D"/>
    <w:rsid w:val="00E843F1"/>
    <w:rsid w:val="00E978C5"/>
    <w:rsid w:val="00EB081E"/>
    <w:rsid w:val="00EB2566"/>
    <w:rsid w:val="00EC1013"/>
    <w:rsid w:val="00EC20FA"/>
    <w:rsid w:val="00EC3F9C"/>
    <w:rsid w:val="00EC4F77"/>
    <w:rsid w:val="00ED1764"/>
    <w:rsid w:val="00ED376F"/>
    <w:rsid w:val="00ED6F46"/>
    <w:rsid w:val="00ED746B"/>
    <w:rsid w:val="00EE7420"/>
    <w:rsid w:val="00EE7C02"/>
    <w:rsid w:val="00EF1583"/>
    <w:rsid w:val="00EF33C2"/>
    <w:rsid w:val="00EF6D65"/>
    <w:rsid w:val="00F01DBF"/>
    <w:rsid w:val="00F0269A"/>
    <w:rsid w:val="00F05D15"/>
    <w:rsid w:val="00F073A1"/>
    <w:rsid w:val="00F176A7"/>
    <w:rsid w:val="00F21413"/>
    <w:rsid w:val="00F21883"/>
    <w:rsid w:val="00F26BE7"/>
    <w:rsid w:val="00F33C5E"/>
    <w:rsid w:val="00F34AD9"/>
    <w:rsid w:val="00F41704"/>
    <w:rsid w:val="00F42CDD"/>
    <w:rsid w:val="00F453A9"/>
    <w:rsid w:val="00F4570B"/>
    <w:rsid w:val="00F46CF0"/>
    <w:rsid w:val="00F617D9"/>
    <w:rsid w:val="00F66C17"/>
    <w:rsid w:val="00F703E2"/>
    <w:rsid w:val="00F74556"/>
    <w:rsid w:val="00F82A11"/>
    <w:rsid w:val="00F852C6"/>
    <w:rsid w:val="00F90511"/>
    <w:rsid w:val="00F92133"/>
    <w:rsid w:val="00F927B4"/>
    <w:rsid w:val="00F945ED"/>
    <w:rsid w:val="00F95667"/>
    <w:rsid w:val="00FA1F0B"/>
    <w:rsid w:val="00FB1496"/>
    <w:rsid w:val="00FB5874"/>
    <w:rsid w:val="00FC2860"/>
    <w:rsid w:val="00FC50EB"/>
    <w:rsid w:val="00FD2E30"/>
    <w:rsid w:val="00FE011D"/>
    <w:rsid w:val="00FE159C"/>
    <w:rsid w:val="00FE6FC1"/>
    <w:rsid w:val="00FE7DB9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109</cp:revision>
  <cp:lastPrinted>2024-10-09T12:40:00Z</cp:lastPrinted>
  <dcterms:created xsi:type="dcterms:W3CDTF">2024-10-09T08:15:00Z</dcterms:created>
  <dcterms:modified xsi:type="dcterms:W3CDTF">2024-10-23T13:18:00Z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