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5535EA9C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902F9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</w:t>
      </w:r>
      <w:r w:rsidR="00F117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9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F1172A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2</w:t>
      </w:r>
      <w:r w:rsidR="00F1172A" w:rsidRPr="00F1172A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nd</w:t>
      </w:r>
      <w:r w:rsidR="00F1172A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December</w:t>
      </w:r>
      <w:r w:rsidR="00675C2E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</w:t>
      </w:r>
      <w:r w:rsidR="001F7EA1" w:rsidRPr="00C57D7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2024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  <w:r w:rsidR="00AC32A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(Note – room unavailable so meeting held at </w:t>
      </w:r>
      <w:proofErr w:type="spellStart"/>
      <w:r w:rsidR="00AC32A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Bitterley</w:t>
      </w:r>
      <w:proofErr w:type="spellEnd"/>
      <w:r w:rsidR="00AC32A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Cottage, Longden Common)</w:t>
      </w:r>
    </w:p>
    <w:p w14:paraId="6B01A745" w14:textId="354E04BF" w:rsidR="001C0E2A" w:rsidRPr="001C0E2A" w:rsidRDefault="00EA5225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Minutes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62F6D70A" w:rsidR="001C0E2A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6DE66BA8" w14:textId="5B175A12" w:rsidR="00EA5225" w:rsidRPr="00121B6E" w:rsidRDefault="00EA5225" w:rsidP="00EA5225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Present </w:t>
      </w:r>
      <w:r w:rsidR="00497032">
        <w:rPr>
          <w:b/>
          <w:bCs/>
        </w:rPr>
        <w:t>–</w:t>
      </w:r>
      <w:r>
        <w:rPr>
          <w:b/>
          <w:bCs/>
        </w:rPr>
        <w:t xml:space="preserve"> </w:t>
      </w:r>
      <w:r w:rsidR="00497032">
        <w:t>P Arnold (chair); P Carter;</w:t>
      </w:r>
      <w:r w:rsidR="00C8020E">
        <w:t xml:space="preserve"> H Kent; Jonathan &amp; Karen Lovegrove; W She</w:t>
      </w:r>
      <w:r w:rsidR="00B516A6">
        <w:t>ffield</w:t>
      </w:r>
      <w:r w:rsidR="00C8020E">
        <w:t xml:space="preserve">; </w:t>
      </w:r>
      <w:r w:rsidR="00121B6E">
        <w:t>Jackie &amp; Nigel Ingham; P McDonald; C Higgins</w:t>
      </w:r>
    </w:p>
    <w:p w14:paraId="060D4213" w14:textId="3D1C1E5C" w:rsidR="00121B6E" w:rsidRPr="00D42542" w:rsidRDefault="00121B6E" w:rsidP="00EA5225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Apologies – </w:t>
      </w:r>
      <w:r>
        <w:t>Jos Lovegrove; E Pierce-Jenkins; R Evans</w:t>
      </w:r>
    </w:p>
    <w:p w14:paraId="72F438A6" w14:textId="5BA2E24D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F1172A">
        <w:t>4</w:t>
      </w:r>
      <w:r w:rsidR="00F1172A" w:rsidRPr="00F1172A">
        <w:rPr>
          <w:vertAlign w:val="superscript"/>
        </w:rPr>
        <w:t>th</w:t>
      </w:r>
      <w:r w:rsidR="00F1172A">
        <w:t xml:space="preserve"> November</w:t>
      </w:r>
      <w:r w:rsidR="00902F98">
        <w:t xml:space="preserve"> 2024</w:t>
      </w:r>
      <w:r w:rsidR="00DB3934">
        <w:t xml:space="preserve"> </w:t>
      </w:r>
      <w:r w:rsidR="008D3A17">
        <w:t>were approved as an accurate record</w:t>
      </w:r>
    </w:p>
    <w:p w14:paraId="74FE9D69" w14:textId="77777777" w:rsidR="0039146C" w:rsidRDefault="00B73E93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</w:p>
    <w:p w14:paraId="256983B9" w14:textId="7B675B1D" w:rsidR="008B6E90" w:rsidRPr="008B6E90" w:rsidRDefault="004436F8" w:rsidP="0039146C">
      <w:pPr>
        <w:numPr>
          <w:ilvl w:val="1"/>
          <w:numId w:val="2"/>
        </w:numPr>
        <w:contextualSpacing/>
        <w:rPr>
          <w:b/>
          <w:bCs/>
        </w:rPr>
      </w:pPr>
      <w:r>
        <w:t>Summary of meeting held 13</w:t>
      </w:r>
      <w:r w:rsidRPr="004436F8">
        <w:rPr>
          <w:vertAlign w:val="superscript"/>
        </w:rPr>
        <w:t>th</w:t>
      </w:r>
      <w:r>
        <w:t xml:space="preserve"> November 24</w:t>
      </w:r>
      <w:r w:rsidR="003C582D">
        <w:t xml:space="preserve">. </w:t>
      </w:r>
      <w:r w:rsidR="008D3A17">
        <w:t xml:space="preserve">C Higgins summarised </w:t>
      </w:r>
      <w:r w:rsidR="002058AD">
        <w:t xml:space="preserve">discussion including existing provision of affordable housing and hidden demand.  </w:t>
      </w:r>
    </w:p>
    <w:p w14:paraId="2F3F505C" w14:textId="427A5C21" w:rsidR="0039146C" w:rsidRPr="00E91DF5" w:rsidRDefault="005F51CE" w:rsidP="0039146C">
      <w:pPr>
        <w:numPr>
          <w:ilvl w:val="1"/>
          <w:numId w:val="2"/>
        </w:numPr>
        <w:contextualSpacing/>
        <w:rPr>
          <w:b/>
          <w:bCs/>
        </w:rPr>
      </w:pPr>
      <w:r>
        <w:t>Next</w:t>
      </w:r>
      <w:r w:rsidR="00BF2611">
        <w:t xml:space="preserve"> liaison</w:t>
      </w:r>
      <w:r>
        <w:t xml:space="preserve"> meeting </w:t>
      </w:r>
      <w:r w:rsidR="00BF2611">
        <w:t xml:space="preserve">with Shropshire Council at 10am </w:t>
      </w:r>
      <w:r w:rsidR="003413CD">
        <w:t>Tuesday 10</w:t>
      </w:r>
      <w:r w:rsidR="003413CD" w:rsidRPr="003413CD">
        <w:rPr>
          <w:vertAlign w:val="superscript"/>
        </w:rPr>
        <w:t>th</w:t>
      </w:r>
      <w:r w:rsidR="003413CD">
        <w:t xml:space="preserve"> </w:t>
      </w:r>
      <w:r w:rsidR="00DA4109">
        <w:t xml:space="preserve">December </w:t>
      </w:r>
      <w:r w:rsidR="00586C0B">
        <w:t>–</w:t>
      </w:r>
      <w:r w:rsidR="00BF2611">
        <w:t xml:space="preserve"> </w:t>
      </w:r>
      <w:r w:rsidR="00586C0B">
        <w:t xml:space="preserve">Teams invitation already issued.  Expecting to receive </w:t>
      </w:r>
      <w:r w:rsidR="00236E43">
        <w:t xml:space="preserve">draft Housing Needs Assessment </w:t>
      </w:r>
      <w:r w:rsidR="00BC28AA">
        <w:t xml:space="preserve">report from AECOM for discussion </w:t>
      </w:r>
      <w:r w:rsidR="00236E43">
        <w:t>and receive an update on Shropshire Local Plan</w:t>
      </w:r>
      <w:r w:rsidR="00BC28AA">
        <w:t xml:space="preserve"> from SC</w:t>
      </w:r>
      <w:r w:rsidR="00236E43">
        <w:t>.</w:t>
      </w:r>
    </w:p>
    <w:p w14:paraId="32698592" w14:textId="2C9576D5" w:rsidR="00EB6279" w:rsidRPr="00BC28AA" w:rsidRDefault="00660D60" w:rsidP="005856EE">
      <w:pPr>
        <w:pStyle w:val="ListParagraph"/>
        <w:numPr>
          <w:ilvl w:val="0"/>
          <w:numId w:val="2"/>
        </w:numPr>
        <w:rPr>
          <w:b/>
          <w:bCs/>
        </w:rPr>
      </w:pPr>
      <w:r w:rsidRPr="005856EE">
        <w:rPr>
          <w:b/>
          <w:bCs/>
        </w:rPr>
        <w:t xml:space="preserve">Policy </w:t>
      </w:r>
      <w:r w:rsidR="005F51CE">
        <w:rPr>
          <w:b/>
          <w:bCs/>
        </w:rPr>
        <w:t>Draft</w:t>
      </w:r>
      <w:r w:rsidR="00B46E8C" w:rsidRPr="005856EE">
        <w:rPr>
          <w:b/>
          <w:bCs/>
        </w:rPr>
        <w:t xml:space="preserve"> –</w:t>
      </w:r>
      <w:r w:rsidR="008A5B3A" w:rsidRPr="005856EE">
        <w:rPr>
          <w:b/>
          <w:bCs/>
        </w:rPr>
        <w:t xml:space="preserve"> </w:t>
      </w:r>
      <w:r w:rsidR="00BC28AA">
        <w:t>The</w:t>
      </w:r>
      <w:r w:rsidR="00A24407">
        <w:t xml:space="preserve"> </w:t>
      </w:r>
      <w:r w:rsidR="00785F9D">
        <w:t>draft</w:t>
      </w:r>
      <w:r w:rsidR="00A24407">
        <w:t xml:space="preserve"> </w:t>
      </w:r>
      <w:r w:rsidR="00A76057">
        <w:t xml:space="preserve">policies </w:t>
      </w:r>
      <w:r w:rsidR="00807BDD">
        <w:t>prepared by Urban Enterprises</w:t>
      </w:r>
      <w:r w:rsidR="00C73C50">
        <w:t xml:space="preserve"> </w:t>
      </w:r>
      <w:r w:rsidR="00BC28AA">
        <w:t>were reviewed and the following amendments suggested:</w:t>
      </w:r>
    </w:p>
    <w:p w14:paraId="007F0A82" w14:textId="5A4C40B2" w:rsidR="00BC28AA" w:rsidRPr="005960F5" w:rsidRDefault="005960F5" w:rsidP="00BC28AA">
      <w:pPr>
        <w:pStyle w:val="ListParagraph"/>
        <w:numPr>
          <w:ilvl w:val="1"/>
          <w:numId w:val="2"/>
        </w:numPr>
        <w:rPr>
          <w:b/>
          <w:bCs/>
        </w:rPr>
      </w:pPr>
      <w:r>
        <w:t>1.2 Status of the Plan – 2035 agreed</w:t>
      </w:r>
    </w:p>
    <w:p w14:paraId="475E75F5" w14:textId="5CC58A5E" w:rsidR="005960F5" w:rsidRPr="00077AF4" w:rsidRDefault="00265AAD" w:rsidP="00BC28AA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2.2.1 Community and Stakeholder Engagement </w:t>
      </w:r>
      <w:r w:rsidR="00A570D9">
        <w:t>–</w:t>
      </w:r>
      <w:r>
        <w:t xml:space="preserve"> </w:t>
      </w:r>
      <w:r w:rsidR="00A570D9">
        <w:t xml:space="preserve">add public meeting; business survey; approaches to </w:t>
      </w:r>
      <w:proofErr w:type="gramStart"/>
      <w:r w:rsidR="00077AF4">
        <w:t>hard to reach</w:t>
      </w:r>
      <w:proofErr w:type="gramEnd"/>
      <w:r w:rsidR="00077AF4">
        <w:t xml:space="preserve"> community groups and primary school</w:t>
      </w:r>
    </w:p>
    <w:p w14:paraId="19D80CE9" w14:textId="55D727F3" w:rsidR="00077AF4" w:rsidRDefault="00831FF9" w:rsidP="00BC28AA">
      <w:pPr>
        <w:pStyle w:val="ListParagraph"/>
        <w:numPr>
          <w:ilvl w:val="1"/>
          <w:numId w:val="2"/>
        </w:numPr>
      </w:pPr>
      <w:r w:rsidRPr="00B961B3">
        <w:rPr>
          <w:b/>
          <w:bCs/>
        </w:rPr>
        <w:t>Poli</w:t>
      </w:r>
      <w:r w:rsidR="00D76AB5" w:rsidRPr="00B961B3">
        <w:rPr>
          <w:b/>
          <w:bCs/>
        </w:rPr>
        <w:t>cy L1 Housing</w:t>
      </w:r>
      <w:r w:rsidR="00D76AB5">
        <w:t xml:space="preserve"> - </w:t>
      </w:r>
      <w:r w:rsidR="0079180E">
        <w:t xml:space="preserve">The </w:t>
      </w:r>
      <w:r w:rsidR="00F8077B">
        <w:t xml:space="preserve">document needs to clearly </w:t>
      </w:r>
      <w:r w:rsidR="00774B8E">
        <w:t>stat</w:t>
      </w:r>
      <w:r w:rsidR="00F8077B">
        <w:t xml:space="preserve">e </w:t>
      </w:r>
      <w:r w:rsidR="004A5EED">
        <w:t xml:space="preserve">throughout </w:t>
      </w:r>
      <w:r w:rsidR="00F8077B">
        <w:t>where</w:t>
      </w:r>
      <w:r w:rsidR="006814B3">
        <w:t xml:space="preserve"> it is</w:t>
      </w:r>
      <w:r w:rsidR="00F8077B">
        <w:t xml:space="preserve"> referring to </w:t>
      </w:r>
      <w:r w:rsidR="006814B3">
        <w:t xml:space="preserve">the parish of Longden as opposed to the </w:t>
      </w:r>
      <w:r w:rsidR="004A5EED">
        <w:t>village of Longden, to avoid confusion.</w:t>
      </w:r>
    </w:p>
    <w:p w14:paraId="6903A647" w14:textId="53615F38" w:rsidR="005A2AB0" w:rsidRDefault="00905472" w:rsidP="00A477BC">
      <w:pPr>
        <w:pStyle w:val="ListParagraph"/>
        <w:numPr>
          <w:ilvl w:val="2"/>
          <w:numId w:val="2"/>
        </w:numPr>
      </w:pPr>
      <w:r>
        <w:rPr>
          <w:b/>
          <w:bCs/>
        </w:rPr>
        <w:t>L1 Interpretation</w:t>
      </w:r>
      <w:r w:rsidR="005A2AB0">
        <w:rPr>
          <w:b/>
          <w:bCs/>
        </w:rPr>
        <w:t xml:space="preserve"> </w:t>
      </w:r>
      <w:r w:rsidR="005A2AB0">
        <w:t xml:space="preserve">– The </w:t>
      </w:r>
      <w:r w:rsidR="00706339">
        <w:t xml:space="preserve">80% affordable minimum </w:t>
      </w:r>
      <w:r w:rsidR="00F02DBA">
        <w:t>provision</w:t>
      </w:r>
      <w:r w:rsidR="00A61B4F">
        <w:t xml:space="preserve"> referred to in the interpretation</w:t>
      </w:r>
      <w:r w:rsidR="00F02DBA">
        <w:t xml:space="preserve"> </w:t>
      </w:r>
      <w:r w:rsidR="00FB2A47">
        <w:t xml:space="preserve">did not meet with </w:t>
      </w:r>
      <w:r w:rsidR="00921CEC">
        <w:t>suppor</w:t>
      </w:r>
      <w:r w:rsidR="00FB2A47">
        <w:t>t.  50% minimum was suggested</w:t>
      </w:r>
      <w:r w:rsidR="00F02DBA">
        <w:t xml:space="preserve">.  The need to </w:t>
      </w:r>
      <w:r w:rsidR="00722E26">
        <w:t>ensure that affordable housing is offered to people with a strong local connection to the parish was strongly supported</w:t>
      </w:r>
      <w:r w:rsidR="0090095A">
        <w:t xml:space="preserve"> as there is currently </w:t>
      </w:r>
      <w:r w:rsidR="00A75010">
        <w:t>little or no requirement for a local connection for the existing social housing within the parish</w:t>
      </w:r>
      <w:r w:rsidR="00E5585E">
        <w:t xml:space="preserve">.  </w:t>
      </w:r>
    </w:p>
    <w:p w14:paraId="7997E74D" w14:textId="77777777" w:rsidR="00FC33AD" w:rsidRDefault="00EE49D5" w:rsidP="00A477BC">
      <w:pPr>
        <w:pStyle w:val="ListParagraph"/>
        <w:numPr>
          <w:ilvl w:val="2"/>
          <w:numId w:val="2"/>
        </w:numPr>
      </w:pPr>
      <w:r>
        <w:rPr>
          <w:b/>
          <w:bCs/>
        </w:rPr>
        <w:t>E</w:t>
      </w:r>
      <w:r w:rsidR="005418DD">
        <w:rPr>
          <w:b/>
          <w:bCs/>
        </w:rPr>
        <w:t xml:space="preserve">xception sites </w:t>
      </w:r>
      <w:r w:rsidR="005418DD">
        <w:t xml:space="preserve">– policy suggested to ensure </w:t>
      </w:r>
      <w:r w:rsidR="005E4C78">
        <w:t>exception sites are not allowed to coalesce</w:t>
      </w:r>
      <w:r w:rsidR="00BF1263">
        <w:t xml:space="preserve">.  Preference to limit the size of </w:t>
      </w:r>
      <w:r>
        <w:t>each development</w:t>
      </w:r>
      <w:r w:rsidR="0070624E">
        <w:t xml:space="preserve"> site</w:t>
      </w:r>
      <w:r w:rsidR="00083197">
        <w:t>, (say 12 houses)? Also supportive of retaining affordable housing in perpetuity. (Reference made to policy HOU2 in Condover NP).</w:t>
      </w:r>
      <w:r w:rsidR="00D5658E">
        <w:t xml:space="preserve"> </w:t>
      </w:r>
    </w:p>
    <w:p w14:paraId="202A8D26" w14:textId="5381F17B" w:rsidR="000C0B1F" w:rsidRDefault="00FC33AD" w:rsidP="00A477BC">
      <w:pPr>
        <w:pStyle w:val="ListParagraph"/>
        <w:numPr>
          <w:ilvl w:val="2"/>
          <w:numId w:val="2"/>
        </w:numPr>
      </w:pPr>
      <w:r>
        <w:t xml:space="preserve">Policy suggested to ensure </w:t>
      </w:r>
      <w:r w:rsidR="002B718F">
        <w:t>developers</w:t>
      </w:r>
      <w:r>
        <w:t xml:space="preserve"> </w:t>
      </w:r>
      <w:r w:rsidR="002B718F">
        <w:t>can</w:t>
      </w:r>
      <w:r>
        <w:t xml:space="preserve">not establish principle of development </w:t>
      </w:r>
      <w:r w:rsidR="002B718F">
        <w:t>for</w:t>
      </w:r>
      <w:r w:rsidR="00A83C74">
        <w:t xml:space="preserve"> an affordable exception site at outline planning then </w:t>
      </w:r>
      <w:r w:rsidR="00905472">
        <w:t xml:space="preserve">seek to </w:t>
      </w:r>
      <w:r w:rsidR="00A83C74">
        <w:t>change to market housing at detailed planning</w:t>
      </w:r>
      <w:r w:rsidR="00D5658E">
        <w:t xml:space="preserve"> </w:t>
      </w:r>
      <w:r w:rsidR="00A83C74">
        <w:t>stage</w:t>
      </w:r>
      <w:r w:rsidR="002B718F">
        <w:t>.</w:t>
      </w:r>
    </w:p>
    <w:p w14:paraId="2D600E59" w14:textId="7DD2DDAC" w:rsidR="008117B2" w:rsidRDefault="008117B2" w:rsidP="00A477BC">
      <w:pPr>
        <w:pStyle w:val="ListParagraph"/>
        <w:numPr>
          <w:ilvl w:val="2"/>
          <w:numId w:val="2"/>
        </w:numPr>
      </w:pPr>
      <w:r>
        <w:t xml:space="preserve">Group queried whether </w:t>
      </w:r>
      <w:r w:rsidR="00816F47">
        <w:t xml:space="preserve">the plan could specify a minimum level of affordable housing provision if the site is within the development boundary </w:t>
      </w:r>
      <w:r w:rsidR="00AB35DA">
        <w:t>(</w:t>
      </w:r>
      <w:r w:rsidR="00816F47">
        <w:t xml:space="preserve">either as proposed or </w:t>
      </w:r>
      <w:r w:rsidR="00AB35DA">
        <w:t>amended)?</w:t>
      </w:r>
    </w:p>
    <w:p w14:paraId="5E224783" w14:textId="74301B90" w:rsidR="00BC23E5" w:rsidRDefault="00255D68" w:rsidP="00A477BC">
      <w:pPr>
        <w:pStyle w:val="ListParagraph"/>
        <w:numPr>
          <w:ilvl w:val="2"/>
          <w:numId w:val="2"/>
        </w:numPr>
      </w:pPr>
      <w:r w:rsidRPr="00255D68">
        <w:lastRenderedPageBreak/>
        <w:t xml:space="preserve">‘Significant sprawl’ </w:t>
      </w:r>
      <w:r w:rsidR="0029058F">
        <w:t xml:space="preserve">open to interpretation – suggest </w:t>
      </w:r>
      <w:proofErr w:type="gramStart"/>
      <w:r w:rsidR="0029058F">
        <w:t>clarify</w:t>
      </w:r>
      <w:proofErr w:type="gramEnd"/>
      <w:r w:rsidR="001D2786">
        <w:t xml:space="preserve"> in interpretation</w:t>
      </w:r>
    </w:p>
    <w:p w14:paraId="3A64DA0B" w14:textId="4F1CA74B" w:rsidR="008C74B4" w:rsidRDefault="008C74B4" w:rsidP="008C74B4">
      <w:pPr>
        <w:pStyle w:val="ListParagraph"/>
        <w:numPr>
          <w:ilvl w:val="1"/>
          <w:numId w:val="2"/>
        </w:numPr>
      </w:pPr>
      <w:r w:rsidRPr="008C74B4">
        <w:rPr>
          <w:b/>
          <w:bCs/>
        </w:rPr>
        <w:t>Policy L</w:t>
      </w:r>
      <w:proofErr w:type="gramStart"/>
      <w:r w:rsidRPr="008C74B4">
        <w:rPr>
          <w:b/>
          <w:bCs/>
        </w:rPr>
        <w:t>2  Employment</w:t>
      </w:r>
      <w:proofErr w:type="gramEnd"/>
      <w:r>
        <w:t xml:space="preserve"> – No comments</w:t>
      </w:r>
    </w:p>
    <w:p w14:paraId="4A4878BB" w14:textId="64AE3008" w:rsidR="008C74B4" w:rsidRDefault="008C74B4" w:rsidP="008C74B4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Policy L3 Community Facilities </w:t>
      </w:r>
      <w:r w:rsidRPr="008C74B4">
        <w:t>-</w:t>
      </w:r>
      <w:r>
        <w:t xml:space="preserve"> No comments</w:t>
      </w:r>
    </w:p>
    <w:p w14:paraId="47B0C3EA" w14:textId="5E25BE1B" w:rsidR="009A253A" w:rsidRDefault="00673890" w:rsidP="0097289F">
      <w:pPr>
        <w:pStyle w:val="ListParagraph"/>
        <w:numPr>
          <w:ilvl w:val="1"/>
          <w:numId w:val="2"/>
        </w:numPr>
      </w:pPr>
      <w:r w:rsidRPr="004464B4">
        <w:rPr>
          <w:b/>
          <w:bCs/>
        </w:rPr>
        <w:t xml:space="preserve">Policy L4 Design &amp; Character </w:t>
      </w:r>
      <w:r w:rsidR="009A253A">
        <w:rPr>
          <w:b/>
          <w:bCs/>
        </w:rPr>
        <w:t>–</w:t>
      </w:r>
      <w:r>
        <w:t xml:space="preserve"> </w:t>
      </w:r>
    </w:p>
    <w:p w14:paraId="0D7B187F" w14:textId="70C0EE2E" w:rsidR="00362C95" w:rsidRDefault="00362C95" w:rsidP="009A253A">
      <w:pPr>
        <w:pStyle w:val="ListParagraph"/>
        <w:numPr>
          <w:ilvl w:val="2"/>
          <w:numId w:val="2"/>
        </w:numPr>
      </w:pPr>
      <w:r>
        <w:t>Suggested additional policy 1 e. ‘The orientation of new buildings shall be arranged as far as possible to maintain the views from existing buildings’</w:t>
      </w:r>
    </w:p>
    <w:p w14:paraId="4994713A" w14:textId="3E66A175" w:rsidR="00FC33AD" w:rsidRDefault="00CE5C2A" w:rsidP="009A253A">
      <w:pPr>
        <w:pStyle w:val="ListParagraph"/>
        <w:numPr>
          <w:ilvl w:val="2"/>
          <w:numId w:val="2"/>
        </w:numPr>
      </w:pPr>
      <w:r>
        <w:t xml:space="preserve">Suggested </w:t>
      </w:r>
      <w:r w:rsidR="004464B4">
        <w:t>deletion</w:t>
      </w:r>
      <w:r>
        <w:t xml:space="preserve"> of </w:t>
      </w:r>
      <w:r w:rsidR="00673890">
        <w:t xml:space="preserve">Item 3 c. </w:t>
      </w:r>
      <w:r>
        <w:t>(reference to Longden Manor Estate)</w:t>
      </w:r>
      <w:r w:rsidR="00CB187D">
        <w:t xml:space="preserve">. </w:t>
      </w:r>
      <w:r w:rsidR="008D0268">
        <w:t xml:space="preserve">Possibly replace with reference to the agricultural </w:t>
      </w:r>
      <w:proofErr w:type="gramStart"/>
      <w:r w:rsidR="008D0268">
        <w:t>community?</w:t>
      </w:r>
      <w:proofErr w:type="gramEnd"/>
      <w:r w:rsidR="002926EB">
        <w:t xml:space="preserve">  Also remove </w:t>
      </w:r>
      <w:r w:rsidR="004856B0">
        <w:t xml:space="preserve">reference to Longden Manor Farm on </w:t>
      </w:r>
      <w:r w:rsidR="002926EB">
        <w:t>p21</w:t>
      </w:r>
      <w:r w:rsidR="004856B0">
        <w:t xml:space="preserve"> </w:t>
      </w:r>
      <w:r w:rsidR="004856B0">
        <w:rPr>
          <w:i/>
          <w:iCs/>
        </w:rPr>
        <w:t xml:space="preserve">(Alternative </w:t>
      </w:r>
      <w:r w:rsidR="003B2941">
        <w:rPr>
          <w:i/>
          <w:iCs/>
        </w:rPr>
        <w:t xml:space="preserve">reference to parkland as in </w:t>
      </w:r>
      <w:proofErr w:type="spellStart"/>
      <w:r w:rsidR="003B2941">
        <w:rPr>
          <w:i/>
          <w:iCs/>
        </w:rPr>
        <w:t>Gillespies</w:t>
      </w:r>
      <w:proofErr w:type="spellEnd"/>
      <w:r w:rsidR="003B2941">
        <w:rPr>
          <w:i/>
          <w:iCs/>
        </w:rPr>
        <w:t xml:space="preserve"> report)?</w:t>
      </w:r>
    </w:p>
    <w:p w14:paraId="0B51A291" w14:textId="0ECEE4BE" w:rsidR="00A546B5" w:rsidRDefault="00A546B5" w:rsidP="009A253A">
      <w:pPr>
        <w:pStyle w:val="ListParagraph"/>
        <w:numPr>
          <w:ilvl w:val="2"/>
          <w:numId w:val="2"/>
        </w:numPr>
      </w:pPr>
      <w:r>
        <w:t xml:space="preserve">Suggested addition to </w:t>
      </w:r>
      <w:r w:rsidR="00EB035C">
        <w:t xml:space="preserve">L4. </w:t>
      </w:r>
      <w:r w:rsidR="003C557F">
        <w:t xml:space="preserve">4.  </w:t>
      </w:r>
      <w:proofErr w:type="gramStart"/>
      <w:r w:rsidR="003C557F">
        <w:t>…..</w:t>
      </w:r>
      <w:proofErr w:type="gramEnd"/>
      <w:r w:rsidR="00EB035C">
        <w:t>and minimise negative impact on skylines.</w:t>
      </w:r>
    </w:p>
    <w:p w14:paraId="7EFCB1FD" w14:textId="360FE7EF" w:rsidR="008C74B4" w:rsidRPr="008C74B4" w:rsidRDefault="008C74B4" w:rsidP="00143A49">
      <w:pPr>
        <w:pStyle w:val="ListParagraph"/>
        <w:numPr>
          <w:ilvl w:val="1"/>
          <w:numId w:val="2"/>
        </w:numPr>
        <w:rPr>
          <w:b/>
          <w:bCs/>
        </w:rPr>
      </w:pPr>
      <w:r w:rsidRPr="008C74B4">
        <w:rPr>
          <w:b/>
          <w:bCs/>
        </w:rPr>
        <w:t xml:space="preserve">Policy L5 Environmental </w:t>
      </w:r>
      <w:proofErr w:type="gramStart"/>
      <w:r w:rsidRPr="008C74B4">
        <w:rPr>
          <w:b/>
          <w:bCs/>
        </w:rPr>
        <w:t xml:space="preserve">Impacts </w:t>
      </w:r>
      <w:r>
        <w:rPr>
          <w:b/>
          <w:bCs/>
        </w:rPr>
        <w:t xml:space="preserve"> -</w:t>
      </w:r>
      <w:proofErr w:type="gramEnd"/>
      <w:r>
        <w:rPr>
          <w:b/>
          <w:bCs/>
        </w:rPr>
        <w:t xml:space="preserve"> </w:t>
      </w:r>
      <w:r>
        <w:t>N</w:t>
      </w:r>
      <w:r w:rsidR="000F5D0E">
        <w:t>o comments</w:t>
      </w:r>
    </w:p>
    <w:p w14:paraId="09F79F6A" w14:textId="097595B3" w:rsidR="00007094" w:rsidRPr="00007094" w:rsidRDefault="00143A49" w:rsidP="00143A49">
      <w:pPr>
        <w:pStyle w:val="ListParagraph"/>
        <w:numPr>
          <w:ilvl w:val="1"/>
          <w:numId w:val="2"/>
        </w:numPr>
      </w:pPr>
      <w:r>
        <w:rPr>
          <w:b/>
          <w:bCs/>
        </w:rPr>
        <w:t>Policy L6 Movement and Active Travel</w:t>
      </w:r>
      <w:r w:rsidR="0043199A">
        <w:rPr>
          <w:b/>
          <w:bCs/>
        </w:rPr>
        <w:t xml:space="preserve"> </w:t>
      </w:r>
      <w:r w:rsidR="00556F25">
        <w:rPr>
          <w:b/>
          <w:bCs/>
        </w:rPr>
        <w:t xml:space="preserve">– </w:t>
      </w:r>
    </w:p>
    <w:p w14:paraId="76A39A75" w14:textId="25B41E35" w:rsidR="00143A49" w:rsidRDefault="00556F25" w:rsidP="00007094">
      <w:pPr>
        <w:pStyle w:val="ListParagraph"/>
        <w:numPr>
          <w:ilvl w:val="2"/>
          <w:numId w:val="2"/>
        </w:numPr>
      </w:pPr>
      <w:r>
        <w:t xml:space="preserve">Queried reference to </w:t>
      </w:r>
      <w:r w:rsidR="00920AB1">
        <w:t>Guidance on Highways Works,</w:t>
      </w:r>
      <w:r w:rsidR="006B2EA4">
        <w:t xml:space="preserve"> </w:t>
      </w:r>
      <w:r>
        <w:t xml:space="preserve">Chapter 5 in policy </w:t>
      </w:r>
      <w:r w:rsidR="00040154">
        <w:t>L6 4 – What does Chapter 5 relate to?</w:t>
      </w:r>
      <w:r w:rsidR="006B2EA4">
        <w:t xml:space="preserve">  Should this be explicitly stated?</w:t>
      </w:r>
    </w:p>
    <w:p w14:paraId="770BB285" w14:textId="73C35D7D" w:rsidR="00007094" w:rsidRDefault="00007094" w:rsidP="00007094">
      <w:pPr>
        <w:pStyle w:val="ListParagraph"/>
        <w:numPr>
          <w:ilvl w:val="2"/>
          <w:numId w:val="2"/>
        </w:numPr>
      </w:pPr>
      <w:r>
        <w:t xml:space="preserve">L6 1 b. </w:t>
      </w:r>
      <w:r w:rsidR="00A56702">
        <w:t xml:space="preserve">Suggested </w:t>
      </w:r>
      <w:proofErr w:type="gramStart"/>
      <w:r w:rsidR="00A56702">
        <w:t>add</w:t>
      </w:r>
      <w:proofErr w:type="gramEnd"/>
      <w:r w:rsidR="00A56702">
        <w:t xml:space="preserve"> … </w:t>
      </w:r>
      <w:r w:rsidR="00B02DBC">
        <w:t>accessibility for all abilities (wheelchairs/pushchairs) etc</w:t>
      </w:r>
    </w:p>
    <w:p w14:paraId="5DEFF6F3" w14:textId="728DB0C2" w:rsidR="004220F2" w:rsidRDefault="000F5D0E" w:rsidP="00143A49">
      <w:pPr>
        <w:pStyle w:val="ListParagraph"/>
        <w:numPr>
          <w:ilvl w:val="1"/>
          <w:numId w:val="2"/>
        </w:numPr>
        <w:rPr>
          <w:b/>
          <w:bCs/>
        </w:rPr>
      </w:pPr>
      <w:r w:rsidRPr="000F5D0E">
        <w:rPr>
          <w:b/>
          <w:bCs/>
        </w:rPr>
        <w:t>Policy L7 Local Green Spaces</w:t>
      </w:r>
      <w:r w:rsidR="00384ADF">
        <w:rPr>
          <w:b/>
          <w:bCs/>
        </w:rPr>
        <w:t xml:space="preserve"> – </w:t>
      </w:r>
      <w:r w:rsidR="00384ADF">
        <w:t>See below</w:t>
      </w:r>
    </w:p>
    <w:p w14:paraId="648FC00F" w14:textId="77777777" w:rsidR="004464B4" w:rsidRPr="00255D68" w:rsidRDefault="004464B4" w:rsidP="004464B4">
      <w:pPr>
        <w:pStyle w:val="ListParagraph"/>
        <w:ind w:left="993"/>
      </w:pPr>
    </w:p>
    <w:p w14:paraId="7D55F409" w14:textId="45499DAC" w:rsidR="00663D79" w:rsidRDefault="004927F0" w:rsidP="00B5755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Local Green Space – </w:t>
      </w:r>
      <w:r w:rsidR="00D90891">
        <w:t xml:space="preserve">Generally assessments are </w:t>
      </w:r>
      <w:r w:rsidR="00334CC6">
        <w:t>looking at the right issues but need more details and photographs.  All assessments will need to be collated in a single document.</w:t>
      </w:r>
    </w:p>
    <w:p w14:paraId="26CD281B" w14:textId="23AC0AED" w:rsidR="00384ADF" w:rsidRPr="00BE49A8" w:rsidRDefault="00384ADF" w:rsidP="00384ADF">
      <w:pPr>
        <w:pStyle w:val="ListParagraph"/>
        <w:numPr>
          <w:ilvl w:val="1"/>
          <w:numId w:val="2"/>
        </w:numPr>
        <w:rPr>
          <w:b/>
          <w:bCs/>
        </w:rPr>
      </w:pPr>
      <w:r>
        <w:t>School unhappy with assessment</w:t>
      </w:r>
      <w:r w:rsidR="00130D27">
        <w:t xml:space="preserve"> </w:t>
      </w:r>
      <w:r w:rsidR="00AE7C6D">
        <w:t>of playing field</w:t>
      </w:r>
      <w:r>
        <w:t xml:space="preserve"> so revised version prepared</w:t>
      </w:r>
      <w:r w:rsidR="00130D27">
        <w:t xml:space="preserve"> reflecting access to public footpath</w:t>
      </w:r>
      <w:r w:rsidR="00D90891">
        <w:t xml:space="preserve"> only</w:t>
      </w:r>
      <w:r>
        <w:t>.</w:t>
      </w:r>
    </w:p>
    <w:p w14:paraId="27884962" w14:textId="77777777" w:rsidR="00384ADF" w:rsidRPr="000F5D0E" w:rsidRDefault="00384ADF" w:rsidP="00384ADF">
      <w:pPr>
        <w:pStyle w:val="ListParagraph"/>
        <w:numPr>
          <w:ilvl w:val="1"/>
          <w:numId w:val="2"/>
        </w:numPr>
        <w:rPr>
          <w:b/>
          <w:bCs/>
        </w:rPr>
      </w:pPr>
      <w:r>
        <w:t>CH to check if suggested sites are designated as Highway verges (Longden Crossroads; Longden Common)</w:t>
      </w:r>
    </w:p>
    <w:p w14:paraId="5F25D94A" w14:textId="6E93D7FD" w:rsidR="00635FF0" w:rsidRDefault="00635FF0" w:rsidP="00635FF0">
      <w:pPr>
        <w:numPr>
          <w:ilvl w:val="0"/>
          <w:numId w:val="2"/>
        </w:numPr>
        <w:contextualSpacing/>
      </w:pPr>
      <w:r w:rsidRPr="00BB18E4">
        <w:rPr>
          <w:b/>
          <w:bCs/>
        </w:rPr>
        <w:t xml:space="preserve">Engagement with </w:t>
      </w:r>
      <w:r>
        <w:rPr>
          <w:b/>
          <w:bCs/>
        </w:rPr>
        <w:t xml:space="preserve">Businesses – </w:t>
      </w:r>
      <w:r w:rsidR="00465E65">
        <w:t>CH to share spreadsheet listing of businesses for Steering group members to add any known email addresses</w:t>
      </w:r>
      <w:r w:rsidR="005763C8">
        <w:t>.  Survey to be distributed in New Year.</w:t>
      </w:r>
    </w:p>
    <w:p w14:paraId="22861812" w14:textId="4CF4D889" w:rsidR="002963AC" w:rsidRDefault="00F41704" w:rsidP="002963AC">
      <w:pPr>
        <w:numPr>
          <w:ilvl w:val="0"/>
          <w:numId w:val="2"/>
        </w:numPr>
        <w:contextualSpacing/>
      </w:pPr>
      <w:r w:rsidRPr="005763C8">
        <w:rPr>
          <w:b/>
          <w:bCs/>
        </w:rPr>
        <w:t>Date of next</w:t>
      </w:r>
      <w:r w:rsidR="001E04AA" w:rsidRPr="005763C8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D86D39">
        <w:t>13</w:t>
      </w:r>
      <w:r w:rsidR="00B148C7">
        <w:t xml:space="preserve"> January 2025</w:t>
      </w:r>
      <w:r w:rsidR="005763C8">
        <w:t>.  Room to be booked at Red Lion PH</w:t>
      </w:r>
      <w:r w:rsidR="00AC32AE">
        <w:t xml:space="preserve"> in advance.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42B1"/>
    <w:multiLevelType w:val="hybridMultilevel"/>
    <w:tmpl w:val="185036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AC0A88DC">
      <w:start w:val="1"/>
      <w:numFmt w:val="lowerLetter"/>
      <w:lvlText w:val="%2."/>
      <w:lvlJc w:val="left"/>
      <w:pPr>
        <w:ind w:left="1353" w:hanging="360"/>
      </w:pPr>
      <w:rPr>
        <w:b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597638">
    <w:abstractNumId w:val="1"/>
  </w:num>
  <w:num w:numId="2" w16cid:durableId="199047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E83"/>
    <w:rsid w:val="00006194"/>
    <w:rsid w:val="00006D14"/>
    <w:rsid w:val="00007094"/>
    <w:rsid w:val="00026DFC"/>
    <w:rsid w:val="00030F50"/>
    <w:rsid w:val="00040154"/>
    <w:rsid w:val="0004288B"/>
    <w:rsid w:val="0004478E"/>
    <w:rsid w:val="000454AB"/>
    <w:rsid w:val="00053E41"/>
    <w:rsid w:val="0005414B"/>
    <w:rsid w:val="00060DCC"/>
    <w:rsid w:val="00063D57"/>
    <w:rsid w:val="00064DB3"/>
    <w:rsid w:val="00066BC3"/>
    <w:rsid w:val="00067336"/>
    <w:rsid w:val="00071278"/>
    <w:rsid w:val="000739D2"/>
    <w:rsid w:val="00077AF4"/>
    <w:rsid w:val="00083197"/>
    <w:rsid w:val="000900D9"/>
    <w:rsid w:val="00091C1F"/>
    <w:rsid w:val="00094BED"/>
    <w:rsid w:val="000A6096"/>
    <w:rsid w:val="000B192F"/>
    <w:rsid w:val="000B47CD"/>
    <w:rsid w:val="000C0B1F"/>
    <w:rsid w:val="000C288B"/>
    <w:rsid w:val="000D27DC"/>
    <w:rsid w:val="000D2A9E"/>
    <w:rsid w:val="000D600C"/>
    <w:rsid w:val="000E381E"/>
    <w:rsid w:val="000E4425"/>
    <w:rsid w:val="000F2053"/>
    <w:rsid w:val="000F5D0E"/>
    <w:rsid w:val="00105372"/>
    <w:rsid w:val="00106B17"/>
    <w:rsid w:val="001071CA"/>
    <w:rsid w:val="00115860"/>
    <w:rsid w:val="00121B6E"/>
    <w:rsid w:val="00121BBF"/>
    <w:rsid w:val="0012723B"/>
    <w:rsid w:val="001303E1"/>
    <w:rsid w:val="001304DC"/>
    <w:rsid w:val="00130564"/>
    <w:rsid w:val="00130D27"/>
    <w:rsid w:val="001310E3"/>
    <w:rsid w:val="00131790"/>
    <w:rsid w:val="00135DA1"/>
    <w:rsid w:val="001417FB"/>
    <w:rsid w:val="00142678"/>
    <w:rsid w:val="00143A49"/>
    <w:rsid w:val="0015389B"/>
    <w:rsid w:val="001552A8"/>
    <w:rsid w:val="00167B69"/>
    <w:rsid w:val="00170FF8"/>
    <w:rsid w:val="00181D1E"/>
    <w:rsid w:val="001864E0"/>
    <w:rsid w:val="00190E08"/>
    <w:rsid w:val="001938A0"/>
    <w:rsid w:val="00195E4C"/>
    <w:rsid w:val="001A107E"/>
    <w:rsid w:val="001A2298"/>
    <w:rsid w:val="001A2D44"/>
    <w:rsid w:val="001B2CA3"/>
    <w:rsid w:val="001B7099"/>
    <w:rsid w:val="001C0E2A"/>
    <w:rsid w:val="001C23EC"/>
    <w:rsid w:val="001C339A"/>
    <w:rsid w:val="001C3BE0"/>
    <w:rsid w:val="001D2786"/>
    <w:rsid w:val="001D3195"/>
    <w:rsid w:val="001D424C"/>
    <w:rsid w:val="001D7696"/>
    <w:rsid w:val="001D7B02"/>
    <w:rsid w:val="001E04AA"/>
    <w:rsid w:val="001E4FE9"/>
    <w:rsid w:val="001F43E4"/>
    <w:rsid w:val="001F58E4"/>
    <w:rsid w:val="001F5ED3"/>
    <w:rsid w:val="001F7862"/>
    <w:rsid w:val="001F7EA1"/>
    <w:rsid w:val="002058AD"/>
    <w:rsid w:val="0020590E"/>
    <w:rsid w:val="002074D4"/>
    <w:rsid w:val="00211431"/>
    <w:rsid w:val="00221439"/>
    <w:rsid w:val="00223DFE"/>
    <w:rsid w:val="002249B6"/>
    <w:rsid w:val="002274D9"/>
    <w:rsid w:val="00232D24"/>
    <w:rsid w:val="002334C7"/>
    <w:rsid w:val="002340FC"/>
    <w:rsid w:val="00236E43"/>
    <w:rsid w:val="0024312A"/>
    <w:rsid w:val="00254B78"/>
    <w:rsid w:val="00255D68"/>
    <w:rsid w:val="00256D4F"/>
    <w:rsid w:val="00262F44"/>
    <w:rsid w:val="00262F85"/>
    <w:rsid w:val="00265AAD"/>
    <w:rsid w:val="00265E5F"/>
    <w:rsid w:val="002734D2"/>
    <w:rsid w:val="00277C98"/>
    <w:rsid w:val="00280D5D"/>
    <w:rsid w:val="00281569"/>
    <w:rsid w:val="002821AC"/>
    <w:rsid w:val="00283458"/>
    <w:rsid w:val="002904F4"/>
    <w:rsid w:val="0029058F"/>
    <w:rsid w:val="00290DFD"/>
    <w:rsid w:val="002926EB"/>
    <w:rsid w:val="00293E34"/>
    <w:rsid w:val="00296224"/>
    <w:rsid w:val="002963AC"/>
    <w:rsid w:val="002B69FF"/>
    <w:rsid w:val="002B718F"/>
    <w:rsid w:val="002C0553"/>
    <w:rsid w:val="002D5036"/>
    <w:rsid w:val="002D63DD"/>
    <w:rsid w:val="002E551B"/>
    <w:rsid w:val="002F2C4D"/>
    <w:rsid w:val="002F6406"/>
    <w:rsid w:val="00303573"/>
    <w:rsid w:val="00312891"/>
    <w:rsid w:val="00312FBA"/>
    <w:rsid w:val="00316CDF"/>
    <w:rsid w:val="0032060A"/>
    <w:rsid w:val="00321560"/>
    <w:rsid w:val="003259D5"/>
    <w:rsid w:val="003302BA"/>
    <w:rsid w:val="00330DCC"/>
    <w:rsid w:val="003336CA"/>
    <w:rsid w:val="00333E4E"/>
    <w:rsid w:val="00334CC6"/>
    <w:rsid w:val="003375AC"/>
    <w:rsid w:val="003413CD"/>
    <w:rsid w:val="00342423"/>
    <w:rsid w:val="0034730B"/>
    <w:rsid w:val="00350FE4"/>
    <w:rsid w:val="003517CE"/>
    <w:rsid w:val="003541EA"/>
    <w:rsid w:val="003557D2"/>
    <w:rsid w:val="00362C95"/>
    <w:rsid w:val="00364626"/>
    <w:rsid w:val="00365F98"/>
    <w:rsid w:val="003703AC"/>
    <w:rsid w:val="00371EC2"/>
    <w:rsid w:val="0037389B"/>
    <w:rsid w:val="00381363"/>
    <w:rsid w:val="003814A6"/>
    <w:rsid w:val="0038238C"/>
    <w:rsid w:val="00384ADF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941"/>
    <w:rsid w:val="003B2D8F"/>
    <w:rsid w:val="003B56D1"/>
    <w:rsid w:val="003C4A90"/>
    <w:rsid w:val="003C557F"/>
    <w:rsid w:val="003C582D"/>
    <w:rsid w:val="003C5EF2"/>
    <w:rsid w:val="003C6DF5"/>
    <w:rsid w:val="003E6F4D"/>
    <w:rsid w:val="003F1D1E"/>
    <w:rsid w:val="003F241B"/>
    <w:rsid w:val="003F3E79"/>
    <w:rsid w:val="003F49D3"/>
    <w:rsid w:val="00413EE4"/>
    <w:rsid w:val="00414306"/>
    <w:rsid w:val="004220F2"/>
    <w:rsid w:val="0043199A"/>
    <w:rsid w:val="00435388"/>
    <w:rsid w:val="00441897"/>
    <w:rsid w:val="004436F8"/>
    <w:rsid w:val="004464B4"/>
    <w:rsid w:val="0045122F"/>
    <w:rsid w:val="00451437"/>
    <w:rsid w:val="00451EC3"/>
    <w:rsid w:val="00453BE4"/>
    <w:rsid w:val="0046130B"/>
    <w:rsid w:val="004617C3"/>
    <w:rsid w:val="00465E65"/>
    <w:rsid w:val="00466084"/>
    <w:rsid w:val="0046750E"/>
    <w:rsid w:val="0047562E"/>
    <w:rsid w:val="00475811"/>
    <w:rsid w:val="004776F4"/>
    <w:rsid w:val="004804C0"/>
    <w:rsid w:val="004856B0"/>
    <w:rsid w:val="0048788D"/>
    <w:rsid w:val="004927F0"/>
    <w:rsid w:val="00495ED0"/>
    <w:rsid w:val="00497032"/>
    <w:rsid w:val="004A294B"/>
    <w:rsid w:val="004A4220"/>
    <w:rsid w:val="004A53A4"/>
    <w:rsid w:val="004A5EED"/>
    <w:rsid w:val="004A6FCB"/>
    <w:rsid w:val="004B0DC1"/>
    <w:rsid w:val="004B20AD"/>
    <w:rsid w:val="004B4DA6"/>
    <w:rsid w:val="004C27CB"/>
    <w:rsid w:val="004D095B"/>
    <w:rsid w:val="004D791F"/>
    <w:rsid w:val="004E379D"/>
    <w:rsid w:val="004E4239"/>
    <w:rsid w:val="004E5008"/>
    <w:rsid w:val="004E6443"/>
    <w:rsid w:val="004F120F"/>
    <w:rsid w:val="004F5B4C"/>
    <w:rsid w:val="0051681B"/>
    <w:rsid w:val="00517627"/>
    <w:rsid w:val="0053088F"/>
    <w:rsid w:val="0053633F"/>
    <w:rsid w:val="005418DD"/>
    <w:rsid w:val="00542D15"/>
    <w:rsid w:val="00542EA3"/>
    <w:rsid w:val="00556F25"/>
    <w:rsid w:val="005605A7"/>
    <w:rsid w:val="00560FAD"/>
    <w:rsid w:val="005634D9"/>
    <w:rsid w:val="00563DCD"/>
    <w:rsid w:val="0056466C"/>
    <w:rsid w:val="00574A6B"/>
    <w:rsid w:val="00575D89"/>
    <w:rsid w:val="005763C8"/>
    <w:rsid w:val="00580036"/>
    <w:rsid w:val="0058296F"/>
    <w:rsid w:val="00582DD5"/>
    <w:rsid w:val="005834F7"/>
    <w:rsid w:val="005836E6"/>
    <w:rsid w:val="0058473D"/>
    <w:rsid w:val="005856EE"/>
    <w:rsid w:val="00586C0B"/>
    <w:rsid w:val="00590CE3"/>
    <w:rsid w:val="00590E00"/>
    <w:rsid w:val="005960F5"/>
    <w:rsid w:val="00596322"/>
    <w:rsid w:val="0059685F"/>
    <w:rsid w:val="005A0873"/>
    <w:rsid w:val="005A14E6"/>
    <w:rsid w:val="005A2AB0"/>
    <w:rsid w:val="005A6706"/>
    <w:rsid w:val="005A705F"/>
    <w:rsid w:val="005B3498"/>
    <w:rsid w:val="005B4BD1"/>
    <w:rsid w:val="005B575F"/>
    <w:rsid w:val="005B63A6"/>
    <w:rsid w:val="005C0A8D"/>
    <w:rsid w:val="005C22B0"/>
    <w:rsid w:val="005C4FED"/>
    <w:rsid w:val="005C6377"/>
    <w:rsid w:val="005D031D"/>
    <w:rsid w:val="005D516D"/>
    <w:rsid w:val="005D7F7A"/>
    <w:rsid w:val="005E48F4"/>
    <w:rsid w:val="005E4C78"/>
    <w:rsid w:val="005E5F3E"/>
    <w:rsid w:val="005F03ED"/>
    <w:rsid w:val="005F4DF5"/>
    <w:rsid w:val="005F51CE"/>
    <w:rsid w:val="005F786E"/>
    <w:rsid w:val="0060024A"/>
    <w:rsid w:val="006010DD"/>
    <w:rsid w:val="00607937"/>
    <w:rsid w:val="00614B25"/>
    <w:rsid w:val="006173A6"/>
    <w:rsid w:val="006204DC"/>
    <w:rsid w:val="00620E53"/>
    <w:rsid w:val="00635FF0"/>
    <w:rsid w:val="006365F9"/>
    <w:rsid w:val="00636650"/>
    <w:rsid w:val="006376C4"/>
    <w:rsid w:val="006424BC"/>
    <w:rsid w:val="00645D03"/>
    <w:rsid w:val="006579AC"/>
    <w:rsid w:val="00657D9D"/>
    <w:rsid w:val="00660D60"/>
    <w:rsid w:val="00663672"/>
    <w:rsid w:val="00663D79"/>
    <w:rsid w:val="0067175C"/>
    <w:rsid w:val="006719BF"/>
    <w:rsid w:val="00672D1D"/>
    <w:rsid w:val="00673890"/>
    <w:rsid w:val="00675C2E"/>
    <w:rsid w:val="006814B3"/>
    <w:rsid w:val="0068257C"/>
    <w:rsid w:val="00685A65"/>
    <w:rsid w:val="00691BBE"/>
    <w:rsid w:val="006960D7"/>
    <w:rsid w:val="006A2A97"/>
    <w:rsid w:val="006A3382"/>
    <w:rsid w:val="006A7DE3"/>
    <w:rsid w:val="006B140F"/>
    <w:rsid w:val="006B2E4B"/>
    <w:rsid w:val="006B2EA4"/>
    <w:rsid w:val="006B6A81"/>
    <w:rsid w:val="006B7F05"/>
    <w:rsid w:val="006C3ACB"/>
    <w:rsid w:val="006C43E7"/>
    <w:rsid w:val="006C7F97"/>
    <w:rsid w:val="006D2579"/>
    <w:rsid w:val="006D45A9"/>
    <w:rsid w:val="006E12C3"/>
    <w:rsid w:val="006E5854"/>
    <w:rsid w:val="006E73B5"/>
    <w:rsid w:val="006F3153"/>
    <w:rsid w:val="006F44B7"/>
    <w:rsid w:val="006F70D1"/>
    <w:rsid w:val="0070624E"/>
    <w:rsid w:val="00706339"/>
    <w:rsid w:val="00710248"/>
    <w:rsid w:val="007113AD"/>
    <w:rsid w:val="00714733"/>
    <w:rsid w:val="00717519"/>
    <w:rsid w:val="00720C0A"/>
    <w:rsid w:val="00722E26"/>
    <w:rsid w:val="00730672"/>
    <w:rsid w:val="007307D0"/>
    <w:rsid w:val="00741918"/>
    <w:rsid w:val="00741B78"/>
    <w:rsid w:val="00743030"/>
    <w:rsid w:val="007433C9"/>
    <w:rsid w:val="00747588"/>
    <w:rsid w:val="00757F47"/>
    <w:rsid w:val="00774B8E"/>
    <w:rsid w:val="00777AFF"/>
    <w:rsid w:val="00785F9D"/>
    <w:rsid w:val="007870A6"/>
    <w:rsid w:val="0078797F"/>
    <w:rsid w:val="0079180E"/>
    <w:rsid w:val="007A367D"/>
    <w:rsid w:val="007B133E"/>
    <w:rsid w:val="007B2C8F"/>
    <w:rsid w:val="007B3B3F"/>
    <w:rsid w:val="007B46E9"/>
    <w:rsid w:val="007C0D04"/>
    <w:rsid w:val="007C32F1"/>
    <w:rsid w:val="007C37A3"/>
    <w:rsid w:val="007D1A40"/>
    <w:rsid w:val="007D1D32"/>
    <w:rsid w:val="007D2195"/>
    <w:rsid w:val="007D6992"/>
    <w:rsid w:val="007E1277"/>
    <w:rsid w:val="007E66A3"/>
    <w:rsid w:val="007F1537"/>
    <w:rsid w:val="0080736C"/>
    <w:rsid w:val="00807A5C"/>
    <w:rsid w:val="00807BDD"/>
    <w:rsid w:val="00810861"/>
    <w:rsid w:val="008117B2"/>
    <w:rsid w:val="00811A6B"/>
    <w:rsid w:val="00814AC3"/>
    <w:rsid w:val="00815A9A"/>
    <w:rsid w:val="00816F47"/>
    <w:rsid w:val="00826F66"/>
    <w:rsid w:val="00831FF9"/>
    <w:rsid w:val="00832985"/>
    <w:rsid w:val="0083525A"/>
    <w:rsid w:val="0085002F"/>
    <w:rsid w:val="00850B42"/>
    <w:rsid w:val="00850D97"/>
    <w:rsid w:val="008535FC"/>
    <w:rsid w:val="008574B4"/>
    <w:rsid w:val="00861B17"/>
    <w:rsid w:val="00861EE9"/>
    <w:rsid w:val="00863484"/>
    <w:rsid w:val="008637E6"/>
    <w:rsid w:val="00865A95"/>
    <w:rsid w:val="0087468E"/>
    <w:rsid w:val="00877C4D"/>
    <w:rsid w:val="00884A7D"/>
    <w:rsid w:val="00885E18"/>
    <w:rsid w:val="008908D5"/>
    <w:rsid w:val="0089529E"/>
    <w:rsid w:val="00895DD2"/>
    <w:rsid w:val="008A460E"/>
    <w:rsid w:val="008A5B3A"/>
    <w:rsid w:val="008B1154"/>
    <w:rsid w:val="008B2900"/>
    <w:rsid w:val="008B3BAC"/>
    <w:rsid w:val="008B6E90"/>
    <w:rsid w:val="008C6851"/>
    <w:rsid w:val="008C74B4"/>
    <w:rsid w:val="008D0268"/>
    <w:rsid w:val="008D1E2A"/>
    <w:rsid w:val="008D3A17"/>
    <w:rsid w:val="008D620A"/>
    <w:rsid w:val="008D75EA"/>
    <w:rsid w:val="008E2B3A"/>
    <w:rsid w:val="008E6147"/>
    <w:rsid w:val="008E6B4E"/>
    <w:rsid w:val="008F72C4"/>
    <w:rsid w:val="0090095A"/>
    <w:rsid w:val="00902F98"/>
    <w:rsid w:val="00905472"/>
    <w:rsid w:val="0091007B"/>
    <w:rsid w:val="00911EA6"/>
    <w:rsid w:val="00913750"/>
    <w:rsid w:val="00915B58"/>
    <w:rsid w:val="00917FF4"/>
    <w:rsid w:val="00920AB1"/>
    <w:rsid w:val="00921947"/>
    <w:rsid w:val="00921CEC"/>
    <w:rsid w:val="00922A02"/>
    <w:rsid w:val="00925DE2"/>
    <w:rsid w:val="009328B8"/>
    <w:rsid w:val="00933186"/>
    <w:rsid w:val="009344D7"/>
    <w:rsid w:val="009356B8"/>
    <w:rsid w:val="00942C84"/>
    <w:rsid w:val="00961BFC"/>
    <w:rsid w:val="00963649"/>
    <w:rsid w:val="009678DE"/>
    <w:rsid w:val="0097004B"/>
    <w:rsid w:val="00971558"/>
    <w:rsid w:val="0097289F"/>
    <w:rsid w:val="00972F43"/>
    <w:rsid w:val="00976EBE"/>
    <w:rsid w:val="009778D9"/>
    <w:rsid w:val="00992274"/>
    <w:rsid w:val="009922C5"/>
    <w:rsid w:val="00996976"/>
    <w:rsid w:val="009A253A"/>
    <w:rsid w:val="009A3931"/>
    <w:rsid w:val="009A5AEA"/>
    <w:rsid w:val="009B0B6E"/>
    <w:rsid w:val="009B14E7"/>
    <w:rsid w:val="009B3222"/>
    <w:rsid w:val="009D327A"/>
    <w:rsid w:val="009D5024"/>
    <w:rsid w:val="009E1DF4"/>
    <w:rsid w:val="009E2FB4"/>
    <w:rsid w:val="009E4676"/>
    <w:rsid w:val="009F47F6"/>
    <w:rsid w:val="009F61F2"/>
    <w:rsid w:val="009F711D"/>
    <w:rsid w:val="00A061FC"/>
    <w:rsid w:val="00A14886"/>
    <w:rsid w:val="00A15FA2"/>
    <w:rsid w:val="00A24407"/>
    <w:rsid w:val="00A30DCB"/>
    <w:rsid w:val="00A32C00"/>
    <w:rsid w:val="00A46949"/>
    <w:rsid w:val="00A477BC"/>
    <w:rsid w:val="00A52009"/>
    <w:rsid w:val="00A546B5"/>
    <w:rsid w:val="00A56702"/>
    <w:rsid w:val="00A570D9"/>
    <w:rsid w:val="00A57594"/>
    <w:rsid w:val="00A60718"/>
    <w:rsid w:val="00A61063"/>
    <w:rsid w:val="00A61983"/>
    <w:rsid w:val="00A61B4F"/>
    <w:rsid w:val="00A628A2"/>
    <w:rsid w:val="00A70D1F"/>
    <w:rsid w:val="00A73975"/>
    <w:rsid w:val="00A75010"/>
    <w:rsid w:val="00A75DC7"/>
    <w:rsid w:val="00A76057"/>
    <w:rsid w:val="00A77184"/>
    <w:rsid w:val="00A81D52"/>
    <w:rsid w:val="00A8242B"/>
    <w:rsid w:val="00A83C74"/>
    <w:rsid w:val="00A87EBE"/>
    <w:rsid w:val="00A91CA5"/>
    <w:rsid w:val="00A948C2"/>
    <w:rsid w:val="00AA095F"/>
    <w:rsid w:val="00AA30E4"/>
    <w:rsid w:val="00AA375A"/>
    <w:rsid w:val="00AA431B"/>
    <w:rsid w:val="00AA4B37"/>
    <w:rsid w:val="00AA5F0E"/>
    <w:rsid w:val="00AA656A"/>
    <w:rsid w:val="00AB2DA2"/>
    <w:rsid w:val="00AB35DA"/>
    <w:rsid w:val="00AC32AE"/>
    <w:rsid w:val="00AC3B9E"/>
    <w:rsid w:val="00AC3BB3"/>
    <w:rsid w:val="00AC4690"/>
    <w:rsid w:val="00AD1223"/>
    <w:rsid w:val="00AD6B58"/>
    <w:rsid w:val="00AD712D"/>
    <w:rsid w:val="00AE1179"/>
    <w:rsid w:val="00AE7C6D"/>
    <w:rsid w:val="00AF5003"/>
    <w:rsid w:val="00AF5754"/>
    <w:rsid w:val="00AF5EB3"/>
    <w:rsid w:val="00AF643D"/>
    <w:rsid w:val="00B012A9"/>
    <w:rsid w:val="00B013CC"/>
    <w:rsid w:val="00B02DBC"/>
    <w:rsid w:val="00B0387C"/>
    <w:rsid w:val="00B05CF4"/>
    <w:rsid w:val="00B10F43"/>
    <w:rsid w:val="00B126FA"/>
    <w:rsid w:val="00B148C7"/>
    <w:rsid w:val="00B20900"/>
    <w:rsid w:val="00B2364C"/>
    <w:rsid w:val="00B25F1D"/>
    <w:rsid w:val="00B26FBB"/>
    <w:rsid w:val="00B33E58"/>
    <w:rsid w:val="00B34641"/>
    <w:rsid w:val="00B46E8C"/>
    <w:rsid w:val="00B516A6"/>
    <w:rsid w:val="00B5262C"/>
    <w:rsid w:val="00B55266"/>
    <w:rsid w:val="00B557B9"/>
    <w:rsid w:val="00B5594C"/>
    <w:rsid w:val="00B5755A"/>
    <w:rsid w:val="00B66770"/>
    <w:rsid w:val="00B731A8"/>
    <w:rsid w:val="00B73E93"/>
    <w:rsid w:val="00B7432E"/>
    <w:rsid w:val="00B75E61"/>
    <w:rsid w:val="00B8098E"/>
    <w:rsid w:val="00B819CD"/>
    <w:rsid w:val="00B91042"/>
    <w:rsid w:val="00B961B3"/>
    <w:rsid w:val="00BA1DDC"/>
    <w:rsid w:val="00BA29F8"/>
    <w:rsid w:val="00BA3379"/>
    <w:rsid w:val="00BB18E4"/>
    <w:rsid w:val="00BB2916"/>
    <w:rsid w:val="00BC0FDE"/>
    <w:rsid w:val="00BC23E5"/>
    <w:rsid w:val="00BC28AA"/>
    <w:rsid w:val="00BD04D5"/>
    <w:rsid w:val="00BD5B22"/>
    <w:rsid w:val="00BD6D50"/>
    <w:rsid w:val="00BE1EA8"/>
    <w:rsid w:val="00BE3542"/>
    <w:rsid w:val="00BE49A8"/>
    <w:rsid w:val="00BE57DF"/>
    <w:rsid w:val="00BE6BA1"/>
    <w:rsid w:val="00BF1263"/>
    <w:rsid w:val="00BF2611"/>
    <w:rsid w:val="00BF3633"/>
    <w:rsid w:val="00C008AF"/>
    <w:rsid w:val="00C02C6D"/>
    <w:rsid w:val="00C0496F"/>
    <w:rsid w:val="00C120DF"/>
    <w:rsid w:val="00C24D6E"/>
    <w:rsid w:val="00C32957"/>
    <w:rsid w:val="00C32ADD"/>
    <w:rsid w:val="00C54C50"/>
    <w:rsid w:val="00C57D76"/>
    <w:rsid w:val="00C62368"/>
    <w:rsid w:val="00C705EE"/>
    <w:rsid w:val="00C73C50"/>
    <w:rsid w:val="00C76868"/>
    <w:rsid w:val="00C8020E"/>
    <w:rsid w:val="00C819C9"/>
    <w:rsid w:val="00C83F56"/>
    <w:rsid w:val="00C965BB"/>
    <w:rsid w:val="00CA1061"/>
    <w:rsid w:val="00CB187D"/>
    <w:rsid w:val="00CB3013"/>
    <w:rsid w:val="00CC4A58"/>
    <w:rsid w:val="00CD48B0"/>
    <w:rsid w:val="00CD5889"/>
    <w:rsid w:val="00CE0D21"/>
    <w:rsid w:val="00CE5C2A"/>
    <w:rsid w:val="00CE64DB"/>
    <w:rsid w:val="00CF162F"/>
    <w:rsid w:val="00CF329A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563C"/>
    <w:rsid w:val="00D45E92"/>
    <w:rsid w:val="00D5182E"/>
    <w:rsid w:val="00D51ADD"/>
    <w:rsid w:val="00D524A5"/>
    <w:rsid w:val="00D5658E"/>
    <w:rsid w:val="00D6089E"/>
    <w:rsid w:val="00D60CBE"/>
    <w:rsid w:val="00D62138"/>
    <w:rsid w:val="00D6351C"/>
    <w:rsid w:val="00D651A6"/>
    <w:rsid w:val="00D6570B"/>
    <w:rsid w:val="00D70313"/>
    <w:rsid w:val="00D7067A"/>
    <w:rsid w:val="00D74C18"/>
    <w:rsid w:val="00D76864"/>
    <w:rsid w:val="00D76AB5"/>
    <w:rsid w:val="00D840BB"/>
    <w:rsid w:val="00D85807"/>
    <w:rsid w:val="00D86505"/>
    <w:rsid w:val="00D86D39"/>
    <w:rsid w:val="00D87AD6"/>
    <w:rsid w:val="00D90891"/>
    <w:rsid w:val="00D910DA"/>
    <w:rsid w:val="00DA4109"/>
    <w:rsid w:val="00DA5609"/>
    <w:rsid w:val="00DB3934"/>
    <w:rsid w:val="00DC62B8"/>
    <w:rsid w:val="00DD27E3"/>
    <w:rsid w:val="00DD60C8"/>
    <w:rsid w:val="00DE2411"/>
    <w:rsid w:val="00DE381F"/>
    <w:rsid w:val="00DE63B7"/>
    <w:rsid w:val="00DE76A8"/>
    <w:rsid w:val="00DF3287"/>
    <w:rsid w:val="00DF5F48"/>
    <w:rsid w:val="00DF6846"/>
    <w:rsid w:val="00DF7A1F"/>
    <w:rsid w:val="00E0387F"/>
    <w:rsid w:val="00E04AB4"/>
    <w:rsid w:val="00E11954"/>
    <w:rsid w:val="00E1454C"/>
    <w:rsid w:val="00E16F76"/>
    <w:rsid w:val="00E270F4"/>
    <w:rsid w:val="00E32D67"/>
    <w:rsid w:val="00E34448"/>
    <w:rsid w:val="00E40A50"/>
    <w:rsid w:val="00E460B0"/>
    <w:rsid w:val="00E54E0B"/>
    <w:rsid w:val="00E5585E"/>
    <w:rsid w:val="00E74B7D"/>
    <w:rsid w:val="00E8346D"/>
    <w:rsid w:val="00E843F1"/>
    <w:rsid w:val="00E91DF5"/>
    <w:rsid w:val="00E9714F"/>
    <w:rsid w:val="00E978C5"/>
    <w:rsid w:val="00EA5225"/>
    <w:rsid w:val="00EB035C"/>
    <w:rsid w:val="00EB081E"/>
    <w:rsid w:val="00EB2566"/>
    <w:rsid w:val="00EB6279"/>
    <w:rsid w:val="00EC1013"/>
    <w:rsid w:val="00EC20FA"/>
    <w:rsid w:val="00ED1764"/>
    <w:rsid w:val="00ED1A21"/>
    <w:rsid w:val="00ED376F"/>
    <w:rsid w:val="00ED6F46"/>
    <w:rsid w:val="00ED746B"/>
    <w:rsid w:val="00EE49D5"/>
    <w:rsid w:val="00EE7420"/>
    <w:rsid w:val="00EE7C02"/>
    <w:rsid w:val="00EF1583"/>
    <w:rsid w:val="00EF37B9"/>
    <w:rsid w:val="00EF6638"/>
    <w:rsid w:val="00F0269A"/>
    <w:rsid w:val="00F02DBA"/>
    <w:rsid w:val="00F05D15"/>
    <w:rsid w:val="00F073A1"/>
    <w:rsid w:val="00F1172A"/>
    <w:rsid w:val="00F11F64"/>
    <w:rsid w:val="00F13A62"/>
    <w:rsid w:val="00F176A7"/>
    <w:rsid w:val="00F21883"/>
    <w:rsid w:val="00F33C5E"/>
    <w:rsid w:val="00F34AD9"/>
    <w:rsid w:val="00F41704"/>
    <w:rsid w:val="00F42CDD"/>
    <w:rsid w:val="00F453A9"/>
    <w:rsid w:val="00F4570B"/>
    <w:rsid w:val="00F46CF0"/>
    <w:rsid w:val="00F617D9"/>
    <w:rsid w:val="00F66C17"/>
    <w:rsid w:val="00F703E2"/>
    <w:rsid w:val="00F717E1"/>
    <w:rsid w:val="00F74556"/>
    <w:rsid w:val="00F8077B"/>
    <w:rsid w:val="00F82A11"/>
    <w:rsid w:val="00F90511"/>
    <w:rsid w:val="00F92133"/>
    <w:rsid w:val="00F927B4"/>
    <w:rsid w:val="00F945ED"/>
    <w:rsid w:val="00FA1F0B"/>
    <w:rsid w:val="00FB2A47"/>
    <w:rsid w:val="00FC33AD"/>
    <w:rsid w:val="00FC50EB"/>
    <w:rsid w:val="00FD2E30"/>
    <w:rsid w:val="00FE011D"/>
    <w:rsid w:val="00FE159C"/>
    <w:rsid w:val="00FE7DB9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Props1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108</cp:revision>
  <cp:lastPrinted>2024-06-18T13:47:00Z</cp:lastPrinted>
  <dcterms:created xsi:type="dcterms:W3CDTF">2024-12-03T15:57:00Z</dcterms:created>
  <dcterms:modified xsi:type="dcterms:W3CDTF">2024-12-04T14:13:00Z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