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43FC82BC" w:rsid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D66B6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2C40F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1</w:t>
      </w:r>
      <w:r w:rsidR="002C40F4" w:rsidRPr="002C40F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st</w:t>
      </w:r>
      <w:r w:rsidR="002C40F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September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2C40F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PH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2C40F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05D66715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2C40F4">
        <w:t>4</w:t>
      </w:r>
      <w:r w:rsidR="002C40F4" w:rsidRPr="002C40F4">
        <w:rPr>
          <w:vertAlign w:val="superscript"/>
        </w:rPr>
        <w:t>th</w:t>
      </w:r>
      <w:r w:rsidR="002C40F4">
        <w:t xml:space="preserve"> August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57B40D52" w14:textId="7D38406F" w:rsidR="0015701B" w:rsidRPr="003C09AD" w:rsidRDefault="00B73E93" w:rsidP="003C09A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  <w:r w:rsidR="003C09AD">
        <w:rPr>
          <w:b/>
          <w:bCs/>
        </w:rPr>
        <w:t xml:space="preserve">next meeting </w:t>
      </w:r>
      <w:r w:rsidR="008B4B95">
        <w:t xml:space="preserve">– </w:t>
      </w:r>
      <w:r w:rsidR="00121202">
        <w:t>2</w:t>
      </w:r>
      <w:r w:rsidR="00660A58">
        <w:t>7</w:t>
      </w:r>
      <w:r w:rsidR="00121202" w:rsidRPr="003C09AD">
        <w:rPr>
          <w:vertAlign w:val="superscript"/>
        </w:rPr>
        <w:t>th</w:t>
      </w:r>
      <w:r w:rsidR="00121202">
        <w:t xml:space="preserve"> August</w:t>
      </w:r>
      <w:r w:rsidR="00B47115">
        <w:t xml:space="preserve"> 2025 at </w:t>
      </w:r>
      <w:r w:rsidR="008B4B95">
        <w:t>1:30pm</w:t>
      </w:r>
      <w:r w:rsidR="00514EFB">
        <w:t xml:space="preserve"> </w:t>
      </w:r>
      <w:r w:rsidR="00660A58">
        <w:t xml:space="preserve">– </w:t>
      </w:r>
    </w:p>
    <w:p w14:paraId="29B124BC" w14:textId="0F3B7016" w:rsidR="00F4311D" w:rsidRPr="00F4311D" w:rsidRDefault="00514EFB" w:rsidP="0015701B">
      <w:pPr>
        <w:ind w:left="1440"/>
        <w:contextualSpacing/>
        <w:rPr>
          <w:b/>
          <w:bCs/>
        </w:rPr>
      </w:pPr>
      <w:r>
        <w:t>(</w:t>
      </w:r>
      <w:r w:rsidR="00485FFE">
        <w:t>recurring</w:t>
      </w:r>
      <w:r w:rsidR="0015701B">
        <w:t xml:space="preserve"> meeting</w:t>
      </w:r>
      <w:r w:rsidR="00485FFE">
        <w:t xml:space="preserve"> </w:t>
      </w:r>
      <w:r>
        <w:t xml:space="preserve">link </w:t>
      </w:r>
      <w:hyperlink r:id="rId8" w:history="1">
        <w:r w:rsidR="009E4521" w:rsidRPr="00663ACA">
          <w:rPr>
            <w:rStyle w:val="Hyperlink"/>
          </w:rPr>
          <w:t>https://teams.microsoft.com/l/meetup-join/19%3ameeting_MjhhMTlhNDYtMmYyMC00OGE0LThhZmUtZGU1ZjBmMGY3YzY5%40thread.v2/0?context=%7b%22Tid%22%3a%22b6c13011-372d-438b-bc82-67e4c7966e89%22%2c%22Oid%22%3a%2201ce5890-1592-40ef-83b6-4bb036a53842%22%7d</w:t>
        </w:r>
      </w:hyperlink>
      <w:r w:rsidR="009E4521">
        <w:t xml:space="preserve"> </w:t>
      </w:r>
      <w:r w:rsidR="00505788">
        <w:t xml:space="preserve">– suggest </w:t>
      </w:r>
      <w:r w:rsidR="008713D9">
        <w:t>adding</w:t>
      </w:r>
      <w:r w:rsidR="00505788">
        <w:t xml:space="preserve"> to your online calendar for convenience</w:t>
      </w:r>
      <w:r>
        <w:t>)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3DD7C046" w14:textId="19BB3373" w:rsidR="00BC4C9A" w:rsidRPr="004338F0" w:rsidRDefault="00D82B3F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Maximum development size – </w:t>
      </w:r>
      <w:r>
        <w:t>To note</w:t>
      </w:r>
      <w:r w:rsidR="00934FE3">
        <w:t xml:space="preserve"> advice that allocation of a site</w:t>
      </w:r>
      <w:r w:rsidR="0017409A">
        <w:t xml:space="preserve"> assumes the whole site is suitable for future development </w:t>
      </w:r>
      <w:r w:rsidR="00B53A37">
        <w:t xml:space="preserve">unless specific site conditions restrict it.  </w:t>
      </w:r>
      <w:r w:rsidR="006A65CE">
        <w:t xml:space="preserve">A policy restricting </w:t>
      </w:r>
      <w:r w:rsidR="009808B3">
        <w:t>all</w:t>
      </w:r>
      <w:r w:rsidR="006A65CE">
        <w:t xml:space="preserve"> development site</w:t>
      </w:r>
      <w:r w:rsidR="009808B3">
        <w:t>s</w:t>
      </w:r>
      <w:r w:rsidR="006A65CE">
        <w:t xml:space="preserve"> to a maximum size or proportion of existing </w:t>
      </w:r>
      <w:r w:rsidR="00DB2B00">
        <w:t>housing stock is likely to conflict with local and national planning policy, so i</w:t>
      </w:r>
      <w:r w:rsidR="0061002F">
        <w:t xml:space="preserve">s likely to be removed at the </w:t>
      </w:r>
      <w:r w:rsidR="00067755">
        <w:t>examinati</w:t>
      </w:r>
      <w:r w:rsidR="009808B3">
        <w:t>on stage.</w:t>
      </w:r>
      <w:r w:rsidR="00160962">
        <w:t xml:space="preserve">  Sites should therefore be selected that reflect the </w:t>
      </w:r>
      <w:r w:rsidR="0093274B">
        <w:t>aspirations of the community</w:t>
      </w:r>
      <w:r w:rsidR="00360734">
        <w:t>.</w:t>
      </w:r>
    </w:p>
    <w:p w14:paraId="1656B65F" w14:textId="19AF64C5" w:rsidR="00136666" w:rsidRPr="00136666" w:rsidRDefault="00F4311D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review </w:t>
      </w:r>
      <w:r w:rsidR="00144098">
        <w:t xml:space="preserve">draft </w:t>
      </w:r>
      <w:r w:rsidR="0062598B">
        <w:t>S</w:t>
      </w:r>
      <w:r w:rsidR="008446B2">
        <w:t xml:space="preserve">ite </w:t>
      </w:r>
      <w:r w:rsidR="00BC4C9A">
        <w:t>S</w:t>
      </w:r>
      <w:r w:rsidR="0062598B">
        <w:t xml:space="preserve">election </w:t>
      </w:r>
      <w:r w:rsidR="00BC4C9A">
        <w:t>C</w:t>
      </w:r>
      <w:r w:rsidR="0062598B">
        <w:t>riteria</w:t>
      </w:r>
      <w:r w:rsidR="00144098">
        <w:t xml:space="preserve"> </w:t>
      </w:r>
      <w:r w:rsidR="00BC4C9A">
        <w:t>R</w:t>
      </w:r>
      <w:r w:rsidR="00144098">
        <w:t>eport</w:t>
      </w:r>
      <w:r w:rsidR="00783DA4">
        <w:t xml:space="preserve">, including Site </w:t>
      </w:r>
      <w:r w:rsidR="00AD47BC">
        <w:t xml:space="preserve">Assessment </w:t>
      </w:r>
      <w:r w:rsidR="00783DA4">
        <w:t>Summaries</w:t>
      </w:r>
      <w:r w:rsidR="008446B2">
        <w:t xml:space="preserve"> </w:t>
      </w:r>
      <w:r w:rsidR="009931A8">
        <w:t>(attached</w:t>
      </w:r>
      <w:r w:rsidR="00AB29C2">
        <w:t>)</w:t>
      </w:r>
      <w:r w:rsidR="00136666">
        <w:t>.</w:t>
      </w:r>
    </w:p>
    <w:p w14:paraId="3D72F983" w14:textId="32E02F77" w:rsidR="005A2281" w:rsidRPr="00D916ED" w:rsidRDefault="00EF09A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AB29C2">
        <w:t>receive an update on availability of assessed sites</w:t>
      </w:r>
      <w:r w:rsidR="00657425">
        <w:t xml:space="preserve"> - KL</w:t>
      </w:r>
    </w:p>
    <w:p w14:paraId="655CE28C" w14:textId="324D7B8C" w:rsidR="00D916ED" w:rsidRPr="00AD5D8D" w:rsidRDefault="00D916ED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identify any additional sites requiring assessment or </w:t>
      </w:r>
      <w:r w:rsidR="00A13A2D">
        <w:t>further investigation</w:t>
      </w:r>
    </w:p>
    <w:p w14:paraId="66AF30D1" w14:textId="69A1F18F" w:rsidR="00AD5D8D" w:rsidRDefault="00AD5D8D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t>To approve invoice from U</w:t>
      </w:r>
      <w:r w:rsidR="003D7021">
        <w:t xml:space="preserve">VE Planning for </w:t>
      </w:r>
      <w:r w:rsidR="009D72DF">
        <w:t>planning support from April – Aug 2025 - £1,635 &amp; VAT</w:t>
      </w:r>
      <w:r w:rsidR="007D7DF7">
        <w:t xml:space="preserve"> (attached)</w:t>
      </w:r>
      <w:r w:rsidR="003D7021">
        <w:t xml:space="preserve"> </w:t>
      </w:r>
    </w:p>
    <w:p w14:paraId="080D4EEC" w14:textId="519BCD16" w:rsidR="004D0267" w:rsidRPr="00E246CF" w:rsidRDefault="009A16DF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  <w:r w:rsidR="00BF1B93">
        <w:t xml:space="preserve">To </w:t>
      </w:r>
      <w:r w:rsidR="00423AA4">
        <w:t>consider</w:t>
      </w:r>
      <w:r w:rsidR="00D850F2">
        <w:t xml:space="preserve"> sites </w:t>
      </w:r>
      <w:r w:rsidR="00C1160F">
        <w:t>for protection as Local Green Spaces</w:t>
      </w:r>
    </w:p>
    <w:p w14:paraId="22861812" w14:textId="6617FDE9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BC4C9A">
        <w:t>6</w:t>
      </w:r>
      <w:r w:rsidR="00BC4C9A" w:rsidRPr="00BC4C9A">
        <w:rPr>
          <w:vertAlign w:val="superscript"/>
        </w:rPr>
        <w:t>th</w:t>
      </w:r>
      <w:r w:rsidR="00BC4C9A">
        <w:t xml:space="preserve"> October</w:t>
      </w:r>
      <w:r w:rsidR="00603A63">
        <w:t xml:space="preserve"> – </w:t>
      </w:r>
      <w:r w:rsidR="00CB5BE1">
        <w:t>Venue to be agreed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1D9C"/>
    <w:rsid w:val="0004288B"/>
    <w:rsid w:val="0004478E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80E85"/>
    <w:rsid w:val="0008299A"/>
    <w:rsid w:val="000900D9"/>
    <w:rsid w:val="0009170D"/>
    <w:rsid w:val="00091C1F"/>
    <w:rsid w:val="0009227D"/>
    <w:rsid w:val="00094BED"/>
    <w:rsid w:val="000A1782"/>
    <w:rsid w:val="000A6096"/>
    <w:rsid w:val="000B192F"/>
    <w:rsid w:val="000B35BC"/>
    <w:rsid w:val="000B47CD"/>
    <w:rsid w:val="000C288B"/>
    <w:rsid w:val="000C51DD"/>
    <w:rsid w:val="000C7447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202"/>
    <w:rsid w:val="00121FEF"/>
    <w:rsid w:val="00121FF6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36666"/>
    <w:rsid w:val="001417FB"/>
    <w:rsid w:val="00142678"/>
    <w:rsid w:val="00144098"/>
    <w:rsid w:val="00145B2E"/>
    <w:rsid w:val="0015389B"/>
    <w:rsid w:val="001552A8"/>
    <w:rsid w:val="0015582C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2D24"/>
    <w:rsid w:val="002334C7"/>
    <w:rsid w:val="0024312A"/>
    <w:rsid w:val="00243FF7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09AD"/>
    <w:rsid w:val="003C4A90"/>
    <w:rsid w:val="003C582D"/>
    <w:rsid w:val="003C5EF2"/>
    <w:rsid w:val="003C6DF5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77AB"/>
    <w:rsid w:val="00413EE4"/>
    <w:rsid w:val="00414306"/>
    <w:rsid w:val="004167CD"/>
    <w:rsid w:val="00423AA4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7C20"/>
    <w:rsid w:val="005528B2"/>
    <w:rsid w:val="005545BE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393E"/>
    <w:rsid w:val="00756898"/>
    <w:rsid w:val="007579AD"/>
    <w:rsid w:val="00757F47"/>
    <w:rsid w:val="00760607"/>
    <w:rsid w:val="00760B73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7675"/>
    <w:rsid w:val="007D1D32"/>
    <w:rsid w:val="007D2195"/>
    <w:rsid w:val="007D3A2E"/>
    <w:rsid w:val="007D648C"/>
    <w:rsid w:val="007D6992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6851"/>
    <w:rsid w:val="008C7995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6483"/>
    <w:rsid w:val="0096109A"/>
    <w:rsid w:val="00961BFC"/>
    <w:rsid w:val="00963649"/>
    <w:rsid w:val="0096491D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931"/>
    <w:rsid w:val="009A5AEA"/>
    <w:rsid w:val="009B0B6E"/>
    <w:rsid w:val="009B14E7"/>
    <w:rsid w:val="009B3222"/>
    <w:rsid w:val="009B605B"/>
    <w:rsid w:val="009D5024"/>
    <w:rsid w:val="009D72DF"/>
    <w:rsid w:val="009E1DF4"/>
    <w:rsid w:val="009E2FB4"/>
    <w:rsid w:val="009E4521"/>
    <w:rsid w:val="009E4676"/>
    <w:rsid w:val="009F47F6"/>
    <w:rsid w:val="009F61F2"/>
    <w:rsid w:val="009F6F94"/>
    <w:rsid w:val="009F711D"/>
    <w:rsid w:val="00A061FC"/>
    <w:rsid w:val="00A12DBE"/>
    <w:rsid w:val="00A13A2D"/>
    <w:rsid w:val="00A14886"/>
    <w:rsid w:val="00A15FA2"/>
    <w:rsid w:val="00A24407"/>
    <w:rsid w:val="00A30DCB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33E58"/>
    <w:rsid w:val="00B34641"/>
    <w:rsid w:val="00B43BB4"/>
    <w:rsid w:val="00B4623B"/>
    <w:rsid w:val="00B46E8C"/>
    <w:rsid w:val="00B47115"/>
    <w:rsid w:val="00B5262C"/>
    <w:rsid w:val="00B53A37"/>
    <w:rsid w:val="00B55266"/>
    <w:rsid w:val="00B557B9"/>
    <w:rsid w:val="00B5594C"/>
    <w:rsid w:val="00B5755A"/>
    <w:rsid w:val="00B656C2"/>
    <w:rsid w:val="00B66770"/>
    <w:rsid w:val="00B7057E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4C9A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1B93"/>
    <w:rsid w:val="00BF3633"/>
    <w:rsid w:val="00BF6419"/>
    <w:rsid w:val="00BF7045"/>
    <w:rsid w:val="00C008AF"/>
    <w:rsid w:val="00C0496F"/>
    <w:rsid w:val="00C1160F"/>
    <w:rsid w:val="00C120DF"/>
    <w:rsid w:val="00C16D24"/>
    <w:rsid w:val="00C24D6E"/>
    <w:rsid w:val="00C30EDE"/>
    <w:rsid w:val="00C32823"/>
    <w:rsid w:val="00C32ADD"/>
    <w:rsid w:val="00C339F0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A4109"/>
    <w:rsid w:val="00DA5609"/>
    <w:rsid w:val="00DB2B00"/>
    <w:rsid w:val="00DB3934"/>
    <w:rsid w:val="00DC2C4F"/>
    <w:rsid w:val="00DC62B8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46CF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405"/>
    <w:rsid w:val="00E978C5"/>
    <w:rsid w:val="00EB081E"/>
    <w:rsid w:val="00EB2566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4556"/>
    <w:rsid w:val="00F82A11"/>
    <w:rsid w:val="00F875EF"/>
    <w:rsid w:val="00F90511"/>
    <w:rsid w:val="00F92133"/>
    <w:rsid w:val="00F927B4"/>
    <w:rsid w:val="00F93276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jhhMTlhNDYtMmYyMC00OGE0LThhZmUtZGU1ZjBmMGY3YzY5%40thread.v2/0?context=%7b%22Tid%22%3a%22b6c13011-372d-438b-bc82-67e4c7966e89%22%2c%22Oid%22%3a%2201ce5890-1592-40ef-83b6-4bb036a53842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43</cp:revision>
  <cp:lastPrinted>2025-07-04T12:24:00Z</cp:lastPrinted>
  <dcterms:created xsi:type="dcterms:W3CDTF">2025-08-26T10:19:00Z</dcterms:created>
  <dcterms:modified xsi:type="dcterms:W3CDTF">2025-09-24T15:06:00Z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